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D4" w:rsidRPr="003162D4" w:rsidRDefault="003162D4" w:rsidP="003162D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2"/>
          <w:szCs w:val="22"/>
        </w:rPr>
      </w:pPr>
      <w:r w:rsidRPr="003162D4">
        <w:rPr>
          <w:b/>
          <w:bCs/>
          <w:color w:val="333333"/>
          <w:sz w:val="22"/>
          <w:szCs w:val="22"/>
        </w:rPr>
        <w:t>Сечение многоугольников.</w:t>
      </w:r>
    </w:p>
    <w:p w:rsidR="003162D4" w:rsidRPr="003162D4" w:rsidRDefault="003162D4" w:rsidP="0031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</w:p>
    <w:p w:rsidR="003162D4" w:rsidRPr="003162D4" w:rsidRDefault="003162D4" w:rsidP="00316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3162D4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     Задание: сделать конспект лекции, выучить термины и свойства, скинуть </w:t>
      </w:r>
      <w:proofErr w:type="gramStart"/>
      <w:r w:rsidRPr="003162D4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фото</w:t>
      </w:r>
      <w:proofErr w:type="gramEnd"/>
      <w:r w:rsidRPr="003162D4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написанных от руки конспектах по данной теме!!!</w:t>
      </w:r>
    </w:p>
    <w:p w:rsidR="003162D4" w:rsidRPr="003162D4" w:rsidRDefault="003162D4" w:rsidP="003162D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2"/>
          <w:szCs w:val="22"/>
        </w:rPr>
      </w:pP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b/>
          <w:bCs/>
          <w:color w:val="333333"/>
          <w:sz w:val="22"/>
          <w:szCs w:val="22"/>
        </w:rPr>
        <w:t>Построение сечений многогранников методом «следа».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Суть метода заключается в построении вспомогательной прямой, являющейся изображением линии пересечения секущей плоскости с плоскостью какой-либо грани фигуры. Удобнее всего строить изображение линии пересечения секущей плоскости с плоскостью нижнего основания. Эту линию называют следом секущей плоскости. Используя след, легко построить изображения точек секущей плоскости, находящихся на боковых ребрах или гранях фигуры.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b/>
          <w:bCs/>
          <w:color w:val="333333"/>
          <w:sz w:val="22"/>
          <w:szCs w:val="22"/>
        </w:rPr>
        <w:t>Метод внутреннего проектирования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 xml:space="preserve">Этот метод построения сечений многогранников является в достаточной мере универсальным. В тех случаях, когда нужный след (или следы секущей плоскости) оказывается за пределами чертежа, этот метод имеет даже определенные преимущества. Вместе с тем следует иметь в виду, что построения, выполняемые при использовании этого метода, зачастую получаются «искусственные». Тем не </w:t>
      </w:r>
      <w:proofErr w:type="gramStart"/>
      <w:r w:rsidRPr="003162D4">
        <w:rPr>
          <w:color w:val="333333"/>
          <w:sz w:val="22"/>
          <w:szCs w:val="22"/>
        </w:rPr>
        <w:t>менее</w:t>
      </w:r>
      <w:proofErr w:type="gramEnd"/>
      <w:r w:rsidRPr="003162D4">
        <w:rPr>
          <w:color w:val="333333"/>
          <w:sz w:val="22"/>
          <w:szCs w:val="22"/>
        </w:rPr>
        <w:t xml:space="preserve"> в некоторых случаях метод вспомогательных сечений оказывается наиболее рациональным.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b/>
          <w:bCs/>
          <w:color w:val="333333"/>
          <w:sz w:val="22"/>
          <w:szCs w:val="22"/>
        </w:rPr>
        <w:t>Комбинированный метод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Суть комбинированного метода построения сечений многогранников состоит в применении теорем о параллельности прямых и плоскостей в пространстве в сочетании с аксиоматическим методом.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i/>
          <w:iCs/>
          <w:color w:val="333333"/>
          <w:sz w:val="22"/>
          <w:szCs w:val="22"/>
        </w:rPr>
        <w:t>Секущей плоскостью</w:t>
      </w:r>
      <w:r w:rsidRPr="003162D4">
        <w:rPr>
          <w:color w:val="333333"/>
          <w:sz w:val="22"/>
          <w:szCs w:val="22"/>
        </w:rPr>
        <w:t> многогранника называется такая плоскость, по обе стороны от которой есть точки данного многогранника.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i/>
          <w:iCs/>
          <w:color w:val="333333"/>
          <w:sz w:val="22"/>
          <w:szCs w:val="22"/>
        </w:rPr>
        <w:t>Сечением</w:t>
      </w:r>
      <w:r w:rsidRPr="003162D4">
        <w:rPr>
          <w:color w:val="333333"/>
          <w:sz w:val="22"/>
          <w:szCs w:val="22"/>
        </w:rPr>
        <w:t> многогранника называется фигура, состоящая из всех точек, которые являются общими для многогранника и секущей плоскости.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i/>
          <w:iCs/>
          <w:color w:val="333333"/>
          <w:sz w:val="22"/>
          <w:szCs w:val="22"/>
        </w:rPr>
        <w:t>Секущая плоскость</w:t>
      </w:r>
      <w:r w:rsidRPr="003162D4">
        <w:rPr>
          <w:color w:val="333333"/>
          <w:sz w:val="22"/>
          <w:szCs w:val="22"/>
        </w:rPr>
        <w:t> пересекает грани многогранника по отрезкам, поэтому сечение многогранника есть многоугольник, лежащий в секущей плоскости. Очевидно, что количество сторон этого многоугольника не может превышать количества граней данного многогранника. Например, в пятиугольной призме (всего 7 граней) в сечении могут получиться: треугольник, 4-угольник, 5-угольник, 6-угольник или 7-угольник.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noProof/>
          <w:color w:val="333333"/>
          <w:sz w:val="22"/>
          <w:szCs w:val="22"/>
        </w:rPr>
        <w:lastRenderedPageBreak/>
        <w:drawing>
          <wp:inline distT="0" distB="0" distL="0" distR="0" wp14:anchorId="6987FB93" wp14:editId="20CB1424">
            <wp:extent cx="1724025" cy="2019300"/>
            <wp:effectExtent l="0" t="0" r="0" b="0"/>
            <wp:docPr id="31" name="Рисунок 31" descr="D:\бурса\1 пкд мат\картинки\konspiekt-uroka-postroieniie-siechienii-mnoghoghrannikov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:\бурса\1 пкд мат\картинки\konspiekt-uroka-postroieniie-siechienii-mnoghoghrannikov_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2D4">
        <w:rPr>
          <w:noProof/>
          <w:color w:val="333333"/>
          <w:sz w:val="22"/>
          <w:szCs w:val="22"/>
        </w:rPr>
        <w:drawing>
          <wp:inline distT="0" distB="0" distL="0" distR="0" wp14:anchorId="29D06579" wp14:editId="3AD195DE">
            <wp:extent cx="1657350" cy="1962150"/>
            <wp:effectExtent l="0" t="0" r="0" b="0"/>
            <wp:docPr id="30" name="Рисунок 30" descr="D:\бурса\1 пкд мат\картинки\konspiekt-uroka-postroieniie-siechienii-mnoghoghrannikov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:\бурса\1 пкд мат\картинки\konspiekt-uroka-postroieniie-siechienii-mnoghoghrannikov_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2D4">
        <w:rPr>
          <w:noProof/>
          <w:color w:val="333333"/>
          <w:sz w:val="22"/>
          <w:szCs w:val="22"/>
        </w:rPr>
        <w:drawing>
          <wp:inline distT="0" distB="0" distL="0" distR="0" wp14:anchorId="156F475C" wp14:editId="69114280">
            <wp:extent cx="1724025" cy="2028825"/>
            <wp:effectExtent l="0" t="0" r="0" b="9525"/>
            <wp:docPr id="29" name="Рисунок 29" descr="D:\бурса\1 пкд мат\картинки\konspiekt-uroka-postroieniie-siechienii-mnoghoghrannikov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:\бурса\1 пкд мат\картинки\konspiekt-uroka-postroieniie-siechienii-mnoghoghrannikov_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2D4">
        <w:rPr>
          <w:noProof/>
          <w:color w:val="333333"/>
          <w:sz w:val="22"/>
          <w:szCs w:val="22"/>
        </w:rPr>
        <w:drawing>
          <wp:inline distT="0" distB="0" distL="0" distR="0" wp14:anchorId="56311D89" wp14:editId="35470655">
            <wp:extent cx="1628775" cy="1962150"/>
            <wp:effectExtent l="0" t="0" r="9525" b="0"/>
            <wp:docPr id="28" name="Рисунок 28" descr="D:\бурса\1 пкд мат\картинки\konspiekt-uroka-postroieniie-siechienii-mnoghoghrannikov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:\бурса\1 пкд мат\картинки\konspiekt-uroka-postroieniie-siechienii-mnoghoghrannikov_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2D4">
        <w:rPr>
          <w:noProof/>
          <w:color w:val="333333"/>
          <w:sz w:val="22"/>
          <w:szCs w:val="22"/>
        </w:rPr>
        <w:drawing>
          <wp:inline distT="0" distB="0" distL="0" distR="0" wp14:anchorId="00CAC47F" wp14:editId="7DE0F8E6">
            <wp:extent cx="1666875" cy="1990725"/>
            <wp:effectExtent l="0" t="0" r="9525" b="9525"/>
            <wp:docPr id="27" name="Рисунок 27" descr="D:\бурса\1 пкд мат\картинки\konspiekt-uroka-postroieniie-siechienii-mnoghoghrannikov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:\бурса\1 пкд мат\картинки\konspiekt-uroka-postroieniie-siechienii-mnoghoghrannikov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Две плоскости пересекаются по прямой (эта аксиома и дала названию метода – под «следом» понимается прямая пересечения какой-либо грани многогранника и секущей плоскости).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Получение «следа» сводится к получению двух точек, принадлежащих одновременно какой-нибудь грани многогранника и секущей плоскости (подумайте, почему именно двух!?).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Точки получаются как пересечение двух прямых, </w:t>
      </w:r>
      <w:r w:rsidRPr="003162D4">
        <w:rPr>
          <w:b/>
          <w:bCs/>
          <w:color w:val="333333"/>
          <w:sz w:val="22"/>
          <w:szCs w:val="22"/>
          <w:u w:val="single"/>
        </w:rPr>
        <w:t>принадлежащих одной и той же плоскости</w:t>
      </w:r>
      <w:r w:rsidRPr="003162D4">
        <w:rPr>
          <w:color w:val="333333"/>
          <w:sz w:val="22"/>
          <w:szCs w:val="22"/>
        </w:rPr>
        <w:t>.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b/>
          <w:bCs/>
          <w:color w:val="333333"/>
          <w:sz w:val="22"/>
          <w:szCs w:val="22"/>
        </w:rPr>
        <w:t>ПРИМЕЧАНИЕ</w:t>
      </w:r>
      <w:r w:rsidRPr="003162D4">
        <w:rPr>
          <w:color w:val="333333"/>
          <w:sz w:val="22"/>
          <w:szCs w:val="22"/>
        </w:rPr>
        <w:t>. П</w:t>
      </w:r>
      <w:r w:rsidRPr="003162D4">
        <w:rPr>
          <w:i/>
          <w:iCs/>
          <w:color w:val="333333"/>
          <w:sz w:val="22"/>
          <w:szCs w:val="22"/>
        </w:rPr>
        <w:t>рямая и плоскость являются бесконечными в пространстве фигурами!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b/>
          <w:bCs/>
          <w:i/>
          <w:iCs/>
          <w:color w:val="333333"/>
          <w:sz w:val="22"/>
          <w:szCs w:val="22"/>
        </w:rPr>
        <w:t>III этап.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b/>
          <w:bCs/>
          <w:i/>
          <w:iCs/>
          <w:color w:val="333333"/>
          <w:sz w:val="22"/>
          <w:szCs w:val="22"/>
        </w:rPr>
        <w:t>Решение задач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b/>
          <w:bCs/>
          <w:color w:val="333333"/>
          <w:sz w:val="22"/>
          <w:szCs w:val="22"/>
        </w:rPr>
        <w:t>Задача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Построить сечение куба плоскостью, заданной тремя данными точками M, N и K.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noProof/>
          <w:color w:val="333333"/>
          <w:sz w:val="22"/>
          <w:szCs w:val="22"/>
        </w:rPr>
        <w:drawing>
          <wp:inline distT="0" distB="0" distL="0" distR="0" wp14:anchorId="3AB99BAC" wp14:editId="7D95EE1F">
            <wp:extent cx="2124075" cy="1609725"/>
            <wp:effectExtent l="0" t="0" r="9525" b="9525"/>
            <wp:docPr id="32" name="Рисунок 32" descr="D:\бурса\1 пкд мат\картинки\konspiekt-uroka-postroieniie-siechienii-mnoghoghrannikov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:\бурса\1 пкд мат\картинки\konspiekt-uroka-postroieniie-siechienii-mnoghoghrannikov_1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noProof/>
          <w:color w:val="333333"/>
          <w:sz w:val="22"/>
          <w:szCs w:val="22"/>
        </w:rPr>
        <mc:AlternateContent>
          <mc:Choice Requires="wps">
            <w:drawing>
              <wp:inline distT="0" distB="0" distL="0" distR="0" wp14:anchorId="7BDD16E4" wp14:editId="6BC41DF0">
                <wp:extent cx="304800" cy="304800"/>
                <wp:effectExtent l="0" t="0" r="0" b="0"/>
                <wp:docPr id="21" name="Прямоугольник 21" descr="https://fsd.kopilkaurokov.ru/uploads/user_file_552e95b0cc0fd/konspiekt-uroka-postroieniie-siechienii-mnoghoghrannikov_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https://fsd.kopilkaurokov.ru/uploads/user_file_552e95b0cc0fd/konspiekt-uroka-postroieniie-siechienii-mnoghoghrannikov_1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O2BtyQ4AwAATw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b/>
          <w:bCs/>
          <w:color w:val="333333"/>
          <w:sz w:val="22"/>
          <w:szCs w:val="22"/>
        </w:rPr>
        <w:lastRenderedPageBreak/>
        <w:t>Построение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 xml:space="preserve">1. Выбираем точки М и N, принадлежащие одной грани и строим </w:t>
      </w:r>
      <w:proofErr w:type="gramStart"/>
      <w:r w:rsidRPr="003162D4">
        <w:rPr>
          <w:color w:val="333333"/>
          <w:sz w:val="22"/>
          <w:szCs w:val="22"/>
        </w:rPr>
        <w:t>прямую</w:t>
      </w:r>
      <w:proofErr w:type="gramEnd"/>
      <w:r w:rsidRPr="003162D4">
        <w:rPr>
          <w:color w:val="333333"/>
          <w:sz w:val="22"/>
          <w:szCs w:val="22"/>
        </w:rPr>
        <w:t xml:space="preserve"> MN – «след» пересечения правой грани и секущей плоскости.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2. Теперь обращаем внимание, что ребро куба В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 С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 лежит в одной грани с третьей точкой сечения</w:t>
      </w:r>
      <w:proofErr w:type="gramStart"/>
      <w:r w:rsidRPr="003162D4">
        <w:rPr>
          <w:color w:val="333333"/>
          <w:sz w:val="22"/>
          <w:szCs w:val="22"/>
        </w:rPr>
        <w:t xml:space="preserve"> К</w:t>
      </w:r>
      <w:proofErr w:type="gramEnd"/>
      <w:r w:rsidRPr="003162D4">
        <w:rPr>
          <w:color w:val="333333"/>
          <w:sz w:val="22"/>
          <w:szCs w:val="22"/>
        </w:rPr>
        <w:t xml:space="preserve"> (верхней) и в одной грани с появившейся прямой MN (правой). Находим точку пересечения этих прямых – точку Е.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noProof/>
          <w:color w:val="333333"/>
          <w:sz w:val="22"/>
          <w:szCs w:val="22"/>
        </w:rPr>
        <mc:AlternateContent>
          <mc:Choice Requires="wps">
            <w:drawing>
              <wp:inline distT="0" distB="0" distL="0" distR="0" wp14:anchorId="5DBD7CCB" wp14:editId="49695448">
                <wp:extent cx="304800" cy="304800"/>
                <wp:effectExtent l="0" t="0" r="0" b="0"/>
                <wp:docPr id="20" name="Прямоугольник 20" descr="https://fsd.kopilkaurokov.ru/uploads/user_file_552e95b0cc0fd/konspiekt-uroka-postroieniie-siechienii-mnoghoghrannikov_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https://fsd.kopilkaurokov.ru/uploads/user_file_552e95b0cc0fd/konspiekt-uroka-postroieniie-siechienii-mnoghoghrannikov_1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Pfzx&#10;RzQDAABP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3. Точки</w:t>
      </w:r>
      <w:proofErr w:type="gramStart"/>
      <w:r w:rsidRPr="003162D4">
        <w:rPr>
          <w:color w:val="333333"/>
          <w:sz w:val="22"/>
          <w:szCs w:val="22"/>
        </w:rPr>
        <w:t xml:space="preserve"> Е</w:t>
      </w:r>
      <w:proofErr w:type="gramEnd"/>
      <w:r w:rsidRPr="003162D4">
        <w:rPr>
          <w:color w:val="333333"/>
          <w:sz w:val="22"/>
          <w:szCs w:val="22"/>
        </w:rPr>
        <w:t xml:space="preserve"> и К принадлежат верхней грани и секущей плоскости. Значит, </w:t>
      </w:r>
      <w:proofErr w:type="gramStart"/>
      <w:r w:rsidRPr="003162D4">
        <w:rPr>
          <w:color w:val="333333"/>
          <w:sz w:val="22"/>
          <w:szCs w:val="22"/>
        </w:rPr>
        <w:t>прямая</w:t>
      </w:r>
      <w:proofErr w:type="gramEnd"/>
      <w:r w:rsidRPr="003162D4">
        <w:rPr>
          <w:color w:val="333333"/>
          <w:sz w:val="22"/>
          <w:szCs w:val="22"/>
        </w:rPr>
        <w:t xml:space="preserve"> ЕК – «след» их пересечения и F € D 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C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, EK.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noProof/>
          <w:color w:val="333333"/>
          <w:sz w:val="22"/>
          <w:szCs w:val="22"/>
        </w:rPr>
        <w:drawing>
          <wp:inline distT="0" distB="0" distL="0" distR="0" wp14:anchorId="68D33482" wp14:editId="09923DB7">
            <wp:extent cx="2171700" cy="1209675"/>
            <wp:effectExtent l="0" t="0" r="0" b="9525"/>
            <wp:docPr id="33" name="Рисунок 33" descr="D:\бурса\1 пкд мат\картинки\konspiekt-uroka-postroieniie-siechienii-mnoghoghrannikov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:\бурса\1 пкд мат\картинки\konspiekt-uroka-postroieniie-siechienii-mnoghoghrannikov_1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noProof/>
          <w:color w:val="333333"/>
          <w:sz w:val="22"/>
          <w:szCs w:val="22"/>
        </w:rPr>
        <mc:AlternateContent>
          <mc:Choice Requires="wps">
            <w:drawing>
              <wp:inline distT="0" distB="0" distL="0" distR="0" wp14:anchorId="4A564AD4" wp14:editId="6B818D71">
                <wp:extent cx="304800" cy="304800"/>
                <wp:effectExtent l="0" t="0" r="0" b="0"/>
                <wp:docPr id="19" name="Прямоугольник 19" descr="https://fsd.kopilkaurokov.ru/uploads/user_file_552e95b0cc0fd/konspiekt-uroka-postroieniie-siechienii-mnoghoghrannikov_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https://fsd.kopilkaurokov.ru/uploads/user_file_552e95b0cc0fd/konspiekt-uroka-postroieniie-siechienii-mnoghoghrannikov_1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NfhaY44AwAATw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 w:rsidRPr="003162D4">
        <w:rPr>
          <w:color w:val="333333"/>
          <w:sz w:val="22"/>
          <w:szCs w:val="22"/>
        </w:rPr>
        <w:t> </w:t>
      </w:r>
      <w:r w:rsidRPr="003162D4">
        <w:rPr>
          <w:noProof/>
          <w:color w:val="333333"/>
          <w:sz w:val="22"/>
          <w:szCs w:val="22"/>
        </w:rPr>
        <mc:AlternateContent>
          <mc:Choice Requires="wps">
            <w:drawing>
              <wp:inline distT="0" distB="0" distL="0" distR="0" wp14:anchorId="641C0D80" wp14:editId="233EE59B">
                <wp:extent cx="304800" cy="304800"/>
                <wp:effectExtent l="0" t="0" r="0" b="0"/>
                <wp:docPr id="18" name="Прямоугольник 18" descr="https://fsd.kopilkaurokov.ru/uploads/user_file_552e95b0cc0fd/konspiekt-uroka-postroieniie-siechienii-mnoghoghrannikov_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https://fsd.kopilkaurokov.ru/uploads/user_file_552e95b0cc0fd/konspiekt-uroka-postroieniie-siechienii-mnoghoghrannikov_1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AecL+04AwAATw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4. Далее видим, что ребро куба</w:t>
      </w:r>
      <w:proofErr w:type="gramStart"/>
      <w:r w:rsidRPr="003162D4">
        <w:rPr>
          <w:color w:val="333333"/>
          <w:sz w:val="22"/>
          <w:szCs w:val="22"/>
        </w:rPr>
        <w:t xml:space="preserve"> А</w:t>
      </w:r>
      <w:proofErr w:type="gramEnd"/>
      <w:r w:rsidRPr="003162D4">
        <w:rPr>
          <w:color w:val="333333"/>
          <w:sz w:val="22"/>
          <w:szCs w:val="22"/>
        </w:rPr>
        <w:t> 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В</w:t>
      </w:r>
      <w:r w:rsidRPr="003162D4">
        <w:rPr>
          <w:color w:val="333333"/>
          <w:sz w:val="22"/>
          <w:szCs w:val="22"/>
          <w:vertAlign w:val="subscript"/>
        </w:rPr>
        <w:t>2 </w:t>
      </w:r>
      <w:r w:rsidRPr="003162D4">
        <w:rPr>
          <w:color w:val="333333"/>
          <w:sz w:val="22"/>
          <w:szCs w:val="22"/>
        </w:rPr>
        <w:t>лежит в одной грани с появившимся следом ЕК (верхней). Находим точку пересечения этих прямых – точку G.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5. Полученная точка G лежит в одной грани с точкой М (в передней) и обе точки принадлежат секущей плоскости – значит, прямая GM – очередной «</w:t>
      </w:r>
      <w:proofErr w:type="spellStart"/>
      <w:r w:rsidRPr="003162D4">
        <w:rPr>
          <w:color w:val="333333"/>
          <w:sz w:val="22"/>
          <w:szCs w:val="22"/>
        </w:rPr>
        <w:t>след»</w:t>
      </w:r>
      <w:proofErr w:type="gramStart"/>
      <w:r w:rsidRPr="003162D4">
        <w:rPr>
          <w:color w:val="333333"/>
          <w:sz w:val="22"/>
          <w:szCs w:val="22"/>
        </w:rPr>
        <w:t>!П</w:t>
      </w:r>
      <w:proofErr w:type="gramEnd"/>
      <w:r w:rsidRPr="003162D4">
        <w:rPr>
          <w:color w:val="333333"/>
          <w:sz w:val="22"/>
          <w:szCs w:val="22"/>
        </w:rPr>
        <w:t>ричем</w:t>
      </w:r>
      <w:proofErr w:type="spellEnd"/>
      <w:r w:rsidRPr="003162D4">
        <w:rPr>
          <w:color w:val="333333"/>
          <w:sz w:val="22"/>
          <w:szCs w:val="22"/>
        </w:rPr>
        <w:t>, GM∩АА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=Н.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noProof/>
          <w:color w:val="333333"/>
          <w:sz w:val="22"/>
          <w:szCs w:val="22"/>
        </w:rPr>
        <mc:AlternateContent>
          <mc:Choice Requires="wps">
            <w:drawing>
              <wp:inline distT="0" distB="0" distL="0" distR="0" wp14:anchorId="3EFB39AF" wp14:editId="46E0C843">
                <wp:extent cx="304800" cy="304800"/>
                <wp:effectExtent l="0" t="0" r="0" b="0"/>
                <wp:docPr id="17" name="Прямоугольник 17" descr="https://fsd.kopilkaurokov.ru/uploads/user_file_552e95b0cc0fd/konspiekt-uroka-postroieniie-siechienii-mnoghoghrannikov_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https://fsd.kopilkaurokov.ru/uploads/user_file_552e95b0cc0fd/konspiekt-uroka-postroieniie-siechienii-mnoghoghrannikov_1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j+6sQ4AwAATw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 w:rsidRPr="003162D4">
        <w:rPr>
          <w:color w:val="333333"/>
          <w:sz w:val="22"/>
          <w:szCs w:val="22"/>
        </w:rPr>
        <w:t> </w:t>
      </w:r>
      <w:r w:rsidRPr="003162D4">
        <w:rPr>
          <w:noProof/>
          <w:color w:val="333333"/>
          <w:sz w:val="22"/>
          <w:szCs w:val="22"/>
        </w:rPr>
        <mc:AlternateContent>
          <mc:Choice Requires="wps">
            <w:drawing>
              <wp:inline distT="0" distB="0" distL="0" distR="0" wp14:anchorId="386F9C70" wp14:editId="2CD15652">
                <wp:extent cx="304800" cy="304800"/>
                <wp:effectExtent l="0" t="0" r="0" b="0"/>
                <wp:docPr id="16" name="Прямоугольник 16" descr="https://fsd.kopilkaurokov.ru/uploads/user_file_552e95b0cc0fd/konspiekt-uroka-postroieniie-siechienii-mnoghoghrannikov_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https://fsd.kopilkaurokov.ru/uploads/user_file_552e95b0cc0fd/konspiekt-uroka-postroieniie-siechienii-mnoghoghrannikov_1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Fnob1s4AwAATw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 w:rsidRPr="003162D4">
        <w:rPr>
          <w:noProof/>
          <w:color w:val="333333"/>
          <w:sz w:val="22"/>
          <w:szCs w:val="22"/>
        </w:rPr>
        <w:drawing>
          <wp:inline distT="0" distB="0" distL="0" distR="0" wp14:anchorId="75E95543" wp14:editId="1378E480">
            <wp:extent cx="2162175" cy="1076325"/>
            <wp:effectExtent l="0" t="0" r="9525" b="9525"/>
            <wp:docPr id="34" name="Рисунок 34" descr="D:\бурса\1 пкд мат\картинки\konspiekt-uroka-postroieniie-siechienii-mnoghoghrannikov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:\бурса\1 пкд мат\картинки\konspiekt-uroka-postroieniie-siechienii-mnoghoghrannikov_1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Остается соединить отрезками все пары точек, лежащие в секущей плоскости и в одной грани куба.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noProof/>
          <w:color w:val="333333"/>
          <w:sz w:val="22"/>
          <w:szCs w:val="22"/>
        </w:rPr>
        <mc:AlternateContent>
          <mc:Choice Requires="wps">
            <w:drawing>
              <wp:inline distT="0" distB="0" distL="0" distR="0" wp14:anchorId="1FE2D167" wp14:editId="5B881A28">
                <wp:extent cx="304800" cy="304800"/>
                <wp:effectExtent l="0" t="0" r="0" b="0"/>
                <wp:docPr id="15" name="Прямоугольник 15" descr="https://fsd.kopilkaurokov.ru/uploads/user_file_552e95b0cc0fd/konspiekt-uroka-postroieniie-siechienii-mnoghoghrannikov_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https://fsd.kopilkaurokov.ru/uploads/user_file_552e95b0cc0fd/konspiekt-uroka-postroieniie-siechienii-mnoghoghrannikov_1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Clupf44AwAATw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 w:rsidR="005B231D" w:rsidRPr="003162D4">
        <w:rPr>
          <w:noProof/>
          <w:color w:val="333333"/>
          <w:sz w:val="22"/>
          <w:szCs w:val="22"/>
        </w:rPr>
        <w:drawing>
          <wp:inline distT="0" distB="0" distL="0" distR="0" wp14:anchorId="0F606426" wp14:editId="7FEEC3B1">
            <wp:extent cx="2381250" cy="1104900"/>
            <wp:effectExtent l="0" t="0" r="0" b="0"/>
            <wp:docPr id="35" name="Рисунок 35" descr="D:\бурса\1 пкд мат\картинки\konspiekt-uroka-postroieniie-siechienii-mnoghoghrannikov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:\бурса\1 пкд мат\картинки\konspiekt-uroka-postroieniie-siechienii-mnoghoghrannikov_1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b/>
          <w:bCs/>
          <w:color w:val="333333"/>
          <w:sz w:val="22"/>
          <w:szCs w:val="22"/>
        </w:rPr>
        <w:t>Полученный пятиугольник MNFKH – искомое сечение куба.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b/>
          <w:bCs/>
          <w:color w:val="333333"/>
          <w:sz w:val="22"/>
          <w:szCs w:val="22"/>
        </w:rPr>
        <w:t>Плоскость сечения может задаваться:</w:t>
      </w:r>
    </w:p>
    <w:p w:rsidR="00285284" w:rsidRPr="003162D4" w:rsidRDefault="00285284" w:rsidP="0028528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b/>
          <w:bCs/>
          <w:color w:val="333333"/>
          <w:sz w:val="22"/>
          <w:szCs w:val="22"/>
        </w:rPr>
        <w:lastRenderedPageBreak/>
        <w:t>Тремя точками, не лежащими на одной прямой;</w:t>
      </w:r>
    </w:p>
    <w:p w:rsidR="00285284" w:rsidRPr="003162D4" w:rsidRDefault="00285284" w:rsidP="0028528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b/>
          <w:bCs/>
          <w:color w:val="333333"/>
          <w:sz w:val="22"/>
          <w:szCs w:val="22"/>
        </w:rPr>
        <w:t>Прямой и точкой, не лежащей на ней;</w:t>
      </w:r>
    </w:p>
    <w:p w:rsidR="00285284" w:rsidRPr="003162D4" w:rsidRDefault="00285284" w:rsidP="0028528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b/>
          <w:bCs/>
          <w:color w:val="333333"/>
          <w:sz w:val="22"/>
          <w:szCs w:val="22"/>
        </w:rPr>
        <w:t>Двумя пересекающимися прямыми;</w:t>
      </w:r>
    </w:p>
    <w:p w:rsidR="00285284" w:rsidRPr="003162D4" w:rsidRDefault="00285284" w:rsidP="0028528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b/>
          <w:bCs/>
          <w:color w:val="333333"/>
          <w:sz w:val="22"/>
          <w:szCs w:val="22"/>
        </w:rPr>
        <w:t>Двумя параллельными прямыми.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proofErr w:type="gramStart"/>
      <w:r w:rsidRPr="003162D4">
        <w:rPr>
          <w:color w:val="333333"/>
          <w:sz w:val="22"/>
          <w:szCs w:val="22"/>
        </w:rPr>
        <w:t>Все эти случаи можно свести к первому, выбирая на прямых удобные для нас точки.</w:t>
      </w:r>
      <w:proofErr w:type="gramEnd"/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Данный метод построения сечений многогранников можно применять, если найдется хотя бы одна пара точек, лежащих в секущей плоскости и одной грани многогранника. После чего задача циклично алгоритмизируется в получение очередной точки и очередного «следа».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ПРИМЕЧАНИЕ. Если такой пары точек не найдется, то сечение строится методом параллельных проекций. Но это уже тема нового урока!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b/>
          <w:bCs/>
          <w:color w:val="333333"/>
          <w:sz w:val="22"/>
          <w:szCs w:val="22"/>
        </w:rPr>
        <w:t>Задача. </w:t>
      </w:r>
      <w:r w:rsidRPr="003162D4">
        <w:rPr>
          <w:color w:val="333333"/>
          <w:sz w:val="22"/>
          <w:szCs w:val="22"/>
        </w:rPr>
        <w:t>На гранях куба заданы точки R, P, Q. Требуется построить сечение куба плоскостью, проходящей через заданные точки.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noProof/>
          <w:color w:val="333333"/>
          <w:sz w:val="22"/>
          <w:szCs w:val="22"/>
        </w:rPr>
        <mc:AlternateContent>
          <mc:Choice Requires="wps">
            <w:drawing>
              <wp:inline distT="0" distB="0" distL="0" distR="0" wp14:anchorId="05D65EDB" wp14:editId="0C01AD49">
                <wp:extent cx="304800" cy="304800"/>
                <wp:effectExtent l="0" t="0" r="0" b="0"/>
                <wp:docPr id="10" name="Прямоугольник 10" descr="https://fsd.kopilkaurokov.ru/uploads/user_file_552e95b0cc0fd/konspiekt-uroka-postroieniie-siechienii-mnoghoghrannikov_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s://fsd.kopilkaurokov.ru/uploads/user_file_552e95b0cc0fd/konspiekt-uroka-postroieniie-siechienii-mnoghoghrannikov_2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IdHURc4AwAATw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 w:rsidR="005B231D" w:rsidRPr="003162D4">
        <w:rPr>
          <w:noProof/>
          <w:color w:val="333333"/>
          <w:sz w:val="22"/>
          <w:szCs w:val="22"/>
        </w:rPr>
        <w:drawing>
          <wp:inline distT="0" distB="0" distL="0" distR="0" wp14:anchorId="37618610" wp14:editId="3360E4A9">
            <wp:extent cx="1562100" cy="1000125"/>
            <wp:effectExtent l="0" t="0" r="0" b="9525"/>
            <wp:docPr id="36" name="Рисунок 36" descr="D:\бурса\1 пкд мат\картинки\konspiekt-uroka-postroieniie-siechienii-mnoghoghrannikov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:\бурса\1 пкд мат\картинки\konspiekt-uroka-postroieniie-siechienii-mnoghoghrannikov_2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5B231D" w:rsidRPr="003162D4" w:rsidRDefault="005B231D" w:rsidP="0028528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2"/>
          <w:szCs w:val="22"/>
        </w:rPr>
      </w:pP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b/>
          <w:bCs/>
          <w:color w:val="333333"/>
          <w:sz w:val="22"/>
          <w:szCs w:val="22"/>
        </w:rPr>
        <w:t>Ответ: 1. </w:t>
      </w:r>
      <w:r w:rsidRPr="003162D4">
        <w:rPr>
          <w:color w:val="333333"/>
          <w:sz w:val="22"/>
          <w:szCs w:val="22"/>
        </w:rPr>
        <w:t xml:space="preserve">Точки </w:t>
      </w:r>
      <w:proofErr w:type="gramStart"/>
      <w:r w:rsidRPr="003162D4">
        <w:rPr>
          <w:color w:val="333333"/>
          <w:sz w:val="22"/>
          <w:szCs w:val="22"/>
        </w:rPr>
        <w:t>Р</w:t>
      </w:r>
      <w:proofErr w:type="gramEnd"/>
      <w:r w:rsidRPr="003162D4">
        <w:rPr>
          <w:color w:val="333333"/>
          <w:sz w:val="22"/>
          <w:szCs w:val="22"/>
        </w:rPr>
        <w:t xml:space="preserve"> и Q заданы, как принадлежащие плоскости сечения. В то же время эти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точки принадлежат плоскости грани CDD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C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 xml:space="preserve">, </w:t>
      </w:r>
      <w:proofErr w:type="gramStart"/>
      <w:r w:rsidRPr="003162D4">
        <w:rPr>
          <w:color w:val="333333"/>
          <w:sz w:val="22"/>
          <w:szCs w:val="22"/>
        </w:rPr>
        <w:t>следовательно</w:t>
      </w:r>
      <w:proofErr w:type="gramEnd"/>
      <w:r w:rsidRPr="003162D4">
        <w:rPr>
          <w:color w:val="333333"/>
          <w:sz w:val="22"/>
          <w:szCs w:val="22"/>
        </w:rPr>
        <w:t xml:space="preserve"> линия PQ является линий пересечения этих плоскостей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2.</w:t>
      </w:r>
      <w:r w:rsidRPr="003162D4">
        <w:rPr>
          <w:b/>
          <w:bCs/>
          <w:color w:val="333333"/>
          <w:sz w:val="22"/>
          <w:szCs w:val="22"/>
        </w:rPr>
        <w:t> </w:t>
      </w:r>
      <w:r w:rsidRPr="003162D4">
        <w:rPr>
          <w:color w:val="333333"/>
          <w:sz w:val="22"/>
          <w:szCs w:val="22"/>
        </w:rPr>
        <w:t>Линии PQ и C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D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 лежат в плоскости грани CC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D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D. Найдем точку</w:t>
      </w:r>
      <w:proofErr w:type="gramStart"/>
      <w:r w:rsidRPr="003162D4">
        <w:rPr>
          <w:color w:val="333333"/>
          <w:sz w:val="22"/>
          <w:szCs w:val="22"/>
        </w:rPr>
        <w:t xml:space="preserve"> Е</w:t>
      </w:r>
      <w:proofErr w:type="gramEnd"/>
      <w:r w:rsidRPr="003162D4">
        <w:rPr>
          <w:color w:val="333333"/>
          <w:sz w:val="22"/>
          <w:szCs w:val="22"/>
        </w:rPr>
        <w:t xml:space="preserve"> пересечения линий PQ и C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D</w:t>
      </w:r>
      <w:r w:rsidRPr="003162D4">
        <w:rPr>
          <w:color w:val="333333"/>
          <w:sz w:val="22"/>
          <w:szCs w:val="22"/>
          <w:vertAlign w:val="subscript"/>
        </w:rPr>
        <w:t>1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 xml:space="preserve">3. Точки R и E принадлежат плоскости сечения и плоскости основания куба, </w:t>
      </w:r>
      <w:proofErr w:type="gramStart"/>
      <w:r w:rsidRPr="003162D4">
        <w:rPr>
          <w:color w:val="333333"/>
          <w:sz w:val="22"/>
          <w:szCs w:val="22"/>
        </w:rPr>
        <w:t>следовательно</w:t>
      </w:r>
      <w:proofErr w:type="gramEnd"/>
      <w:r w:rsidRPr="003162D4">
        <w:rPr>
          <w:color w:val="333333"/>
          <w:sz w:val="22"/>
          <w:szCs w:val="22"/>
        </w:rPr>
        <w:t xml:space="preserve"> линия RE, соединяющая эти точки будет линией пересечения плоскости сечения и плоскости основания куба.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4. RE пересекает A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D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 в точке F и линия RF будет линией пересечения плоскости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сечения и плоскости грани A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B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C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D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.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5. Линии RE и B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C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, лежащие в плоскости основания куба пересекаются в точке G.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6. Точки P и G принадлежат плоскости сечения и плоскости грани BB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C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C,</w:t>
      </w:r>
      <w:proofErr w:type="gramStart"/>
      <w:r w:rsidRPr="003162D4">
        <w:rPr>
          <w:color w:val="333333"/>
          <w:sz w:val="22"/>
          <w:szCs w:val="22"/>
        </w:rPr>
        <w:t>следовательно</w:t>
      </w:r>
      <w:proofErr w:type="gramEnd"/>
      <w:r w:rsidRPr="003162D4">
        <w:rPr>
          <w:color w:val="333333"/>
          <w:sz w:val="22"/>
          <w:szCs w:val="22"/>
        </w:rPr>
        <w:t xml:space="preserve"> линия PG является линией пересечения этих плоскостей.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7. PG пересекает BB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 в точке H и линия PH будет линией пересечения плоскости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сечения и плоскости грани BB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C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C.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8. Точки R и H принадлежат плоскости сечения и плоскости грани A A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B</w:t>
      </w:r>
      <w:r w:rsidRPr="003162D4">
        <w:rPr>
          <w:color w:val="333333"/>
          <w:sz w:val="22"/>
          <w:szCs w:val="22"/>
          <w:vertAlign w:val="subscript"/>
        </w:rPr>
        <w:t>1</w:t>
      </w:r>
      <w:r w:rsidRPr="003162D4">
        <w:rPr>
          <w:color w:val="333333"/>
          <w:sz w:val="22"/>
          <w:szCs w:val="22"/>
        </w:rPr>
        <w:t>B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proofErr w:type="gramStart"/>
      <w:r w:rsidRPr="003162D4">
        <w:rPr>
          <w:color w:val="333333"/>
          <w:sz w:val="22"/>
          <w:szCs w:val="22"/>
        </w:rPr>
        <w:t>и</w:t>
      </w:r>
      <w:proofErr w:type="gramEnd"/>
      <w:r w:rsidRPr="003162D4">
        <w:rPr>
          <w:color w:val="333333"/>
          <w:sz w:val="22"/>
          <w:szCs w:val="22"/>
        </w:rPr>
        <w:t xml:space="preserve"> следовательно линия RH будет линией пересечения этих плоскостей.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9. А пятиугольник RHPQF будет искомым сечением куба плоскостью, проходящей</w:t>
      </w:r>
    </w:p>
    <w:p w:rsidR="00285284" w:rsidRPr="003162D4" w:rsidRDefault="0028528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162D4">
        <w:rPr>
          <w:color w:val="333333"/>
          <w:sz w:val="22"/>
          <w:szCs w:val="22"/>
        </w:rPr>
        <w:t>через точки R, P, Q.</w:t>
      </w:r>
    </w:p>
    <w:p w:rsidR="003162D4" w:rsidRPr="003162D4" w:rsidRDefault="003162D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3162D4" w:rsidRPr="003162D4" w:rsidRDefault="003162D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3162D4" w:rsidRDefault="003162D4" w:rsidP="00285284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  <w:lang w:val="en-US"/>
        </w:rPr>
      </w:pPr>
      <w:r w:rsidRPr="003162D4">
        <w:rPr>
          <w:sz w:val="22"/>
          <w:szCs w:val="22"/>
        </w:rPr>
        <w:t xml:space="preserve">      </w:t>
      </w:r>
      <w:r w:rsidRPr="003162D4">
        <w:rPr>
          <w:sz w:val="22"/>
          <w:szCs w:val="22"/>
        </w:rPr>
        <w:t xml:space="preserve">Одним из способов изготовления правильных многогранников является способ </w:t>
      </w:r>
      <w:proofErr w:type="gramStart"/>
      <w:r w:rsidRPr="003162D4">
        <w:rPr>
          <w:sz w:val="22"/>
          <w:szCs w:val="22"/>
        </w:rPr>
        <w:t>с</w:t>
      </w:r>
      <w:proofErr w:type="gramEnd"/>
      <w:r w:rsidRPr="003162D4">
        <w:rPr>
          <w:sz w:val="22"/>
          <w:szCs w:val="22"/>
        </w:rPr>
        <w:t xml:space="preserve"> </w:t>
      </w:r>
    </w:p>
    <w:p w:rsidR="003162D4" w:rsidRDefault="003162D4" w:rsidP="00285284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  <w:lang w:val="en-US"/>
        </w:rPr>
      </w:pPr>
      <w:r w:rsidRPr="003162D4">
        <w:rPr>
          <w:sz w:val="22"/>
          <w:szCs w:val="22"/>
        </w:rPr>
        <w:t xml:space="preserve">использованием так </w:t>
      </w:r>
      <w:proofErr w:type="gramStart"/>
      <w:r w:rsidRPr="003162D4">
        <w:rPr>
          <w:sz w:val="22"/>
          <w:szCs w:val="22"/>
        </w:rPr>
        <w:t>называемых</w:t>
      </w:r>
      <w:proofErr w:type="gramEnd"/>
      <w:r w:rsidRPr="003162D4">
        <w:rPr>
          <w:sz w:val="22"/>
          <w:szCs w:val="22"/>
        </w:rPr>
        <w:t xml:space="preserve"> </w:t>
      </w:r>
      <w:proofErr w:type="spellStart"/>
      <w:r w:rsidRPr="003162D4">
        <w:rPr>
          <w:sz w:val="22"/>
          <w:szCs w:val="22"/>
        </w:rPr>
        <w:t>развѐрток</w:t>
      </w:r>
      <w:proofErr w:type="spellEnd"/>
      <w:r w:rsidRPr="003162D4">
        <w:rPr>
          <w:sz w:val="22"/>
          <w:szCs w:val="22"/>
        </w:rPr>
        <w:t xml:space="preserve">. Если модель поверхности многогранника изготовлена </w:t>
      </w:r>
    </w:p>
    <w:p w:rsidR="003162D4" w:rsidRDefault="003162D4" w:rsidP="00285284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  <w:lang w:val="en-US"/>
        </w:rPr>
      </w:pPr>
      <w:r w:rsidRPr="003162D4">
        <w:rPr>
          <w:sz w:val="22"/>
          <w:szCs w:val="22"/>
        </w:rPr>
        <w:t>из гибкого нерастяжимого материала (бумаги, тонкого картона и т. п.), то эту модель можно</w:t>
      </w:r>
    </w:p>
    <w:p w:rsidR="003162D4" w:rsidRDefault="003162D4" w:rsidP="00285284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  <w:lang w:val="en-US"/>
        </w:rPr>
      </w:pPr>
      <w:r w:rsidRPr="003162D4">
        <w:rPr>
          <w:sz w:val="22"/>
          <w:szCs w:val="22"/>
        </w:rPr>
        <w:t xml:space="preserve"> разрезать по нескольким </w:t>
      </w:r>
      <w:proofErr w:type="spellStart"/>
      <w:proofErr w:type="gramStart"/>
      <w:r w:rsidRPr="003162D4">
        <w:rPr>
          <w:sz w:val="22"/>
          <w:szCs w:val="22"/>
        </w:rPr>
        <w:t>р</w:t>
      </w:r>
      <w:proofErr w:type="gramEnd"/>
      <w:r w:rsidRPr="003162D4">
        <w:rPr>
          <w:sz w:val="22"/>
          <w:szCs w:val="22"/>
        </w:rPr>
        <w:t>ѐбрам</w:t>
      </w:r>
      <w:proofErr w:type="spellEnd"/>
      <w:r w:rsidRPr="003162D4">
        <w:rPr>
          <w:sz w:val="22"/>
          <w:szCs w:val="22"/>
        </w:rPr>
        <w:t xml:space="preserve"> и развернуть так, что она превратится в модель некоторого </w:t>
      </w:r>
    </w:p>
    <w:p w:rsidR="003162D4" w:rsidRDefault="003162D4" w:rsidP="00285284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  <w:lang w:val="en-US"/>
        </w:rPr>
      </w:pPr>
      <w:r w:rsidRPr="003162D4">
        <w:rPr>
          <w:sz w:val="22"/>
          <w:szCs w:val="22"/>
        </w:rPr>
        <w:t xml:space="preserve">многоугольника. Этот многоугольник называют </w:t>
      </w:r>
      <w:proofErr w:type="spellStart"/>
      <w:r w:rsidRPr="003162D4">
        <w:rPr>
          <w:sz w:val="22"/>
          <w:szCs w:val="22"/>
        </w:rPr>
        <w:t>развѐрткой</w:t>
      </w:r>
      <w:proofErr w:type="spellEnd"/>
      <w:r w:rsidRPr="003162D4">
        <w:rPr>
          <w:sz w:val="22"/>
          <w:szCs w:val="22"/>
        </w:rPr>
        <w:t xml:space="preserve"> поверхности многогранника. Для</w:t>
      </w:r>
    </w:p>
    <w:p w:rsidR="003162D4" w:rsidRDefault="003162D4" w:rsidP="00285284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  <w:lang w:val="en-US"/>
        </w:rPr>
      </w:pPr>
      <w:r w:rsidRPr="003162D4">
        <w:rPr>
          <w:sz w:val="22"/>
          <w:szCs w:val="22"/>
        </w:rPr>
        <w:t xml:space="preserve"> получения модели многогранника удобно сначала изготовить </w:t>
      </w:r>
      <w:proofErr w:type="spellStart"/>
      <w:r w:rsidRPr="003162D4">
        <w:rPr>
          <w:sz w:val="22"/>
          <w:szCs w:val="22"/>
        </w:rPr>
        <w:t>развѐртку</w:t>
      </w:r>
      <w:proofErr w:type="spellEnd"/>
      <w:r w:rsidRPr="003162D4">
        <w:rPr>
          <w:sz w:val="22"/>
          <w:szCs w:val="22"/>
        </w:rPr>
        <w:t xml:space="preserve"> его поверхности. При</w:t>
      </w:r>
    </w:p>
    <w:p w:rsidR="003162D4" w:rsidRDefault="003162D4" w:rsidP="00285284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  <w:lang w:val="en-US"/>
        </w:rPr>
      </w:pPr>
      <w:r w:rsidRPr="003162D4">
        <w:rPr>
          <w:sz w:val="22"/>
          <w:szCs w:val="22"/>
        </w:rPr>
        <w:t xml:space="preserve"> </w:t>
      </w:r>
      <w:proofErr w:type="gramStart"/>
      <w:r w:rsidRPr="003162D4">
        <w:rPr>
          <w:sz w:val="22"/>
          <w:szCs w:val="22"/>
        </w:rPr>
        <w:t>этом</w:t>
      </w:r>
      <w:proofErr w:type="gramEnd"/>
      <w:r w:rsidRPr="003162D4">
        <w:rPr>
          <w:sz w:val="22"/>
          <w:szCs w:val="22"/>
        </w:rPr>
        <w:t xml:space="preserve"> необходимыми инструментами являются клей и ножницы. Модели многогранников можно </w:t>
      </w:r>
    </w:p>
    <w:p w:rsidR="003162D4" w:rsidRDefault="003162D4" w:rsidP="00285284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  <w:lang w:val="en-US"/>
        </w:rPr>
      </w:pPr>
      <w:r w:rsidRPr="003162D4">
        <w:rPr>
          <w:sz w:val="22"/>
          <w:szCs w:val="22"/>
        </w:rPr>
        <w:t xml:space="preserve">сделать, пользуясь одной разверткой, на которой будут расположены все грани. Однако в этом </w:t>
      </w:r>
    </w:p>
    <w:p w:rsidR="003162D4" w:rsidRPr="003162D4" w:rsidRDefault="003162D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proofErr w:type="gramStart"/>
      <w:r w:rsidRPr="003162D4">
        <w:rPr>
          <w:sz w:val="22"/>
          <w:szCs w:val="22"/>
        </w:rPr>
        <w:t>случае</w:t>
      </w:r>
      <w:proofErr w:type="gramEnd"/>
      <w:r w:rsidRPr="003162D4">
        <w:rPr>
          <w:sz w:val="22"/>
          <w:szCs w:val="22"/>
        </w:rPr>
        <w:t xml:space="preserve"> все грани будут одного цвета.</w:t>
      </w:r>
    </w:p>
    <w:p w:rsidR="003162D4" w:rsidRPr="003162D4" w:rsidRDefault="003162D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3162D4" w:rsidRPr="003162D4" w:rsidRDefault="003162D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3162D4" w:rsidRPr="003162D4" w:rsidRDefault="003162D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3162D4" w:rsidRPr="003162D4" w:rsidRDefault="003162D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3162D4" w:rsidRPr="003162D4" w:rsidRDefault="003162D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3162D4" w:rsidRPr="003162D4" w:rsidRDefault="003162D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>
        <w:rPr>
          <w:noProof/>
          <w:color w:val="333333"/>
          <w:sz w:val="22"/>
          <w:szCs w:val="22"/>
        </w:rPr>
        <w:drawing>
          <wp:inline distT="0" distB="0" distL="0" distR="0">
            <wp:extent cx="5940425" cy="4455319"/>
            <wp:effectExtent l="0" t="0" r="3175" b="2540"/>
            <wp:docPr id="1" name="Рисунок 1" descr="D:\бурса\1 пкд мат\картинки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урса\1 пкд мат\картинки\img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62D4" w:rsidRPr="003162D4" w:rsidRDefault="003162D4" w:rsidP="0028528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sectPr w:rsidR="003162D4" w:rsidRPr="0031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7F75"/>
    <w:multiLevelType w:val="multilevel"/>
    <w:tmpl w:val="23DC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84"/>
    <w:rsid w:val="00285284"/>
    <w:rsid w:val="003162D4"/>
    <w:rsid w:val="005B231D"/>
    <w:rsid w:val="0089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2020-03-24T08:43:00Z</dcterms:created>
  <dcterms:modified xsi:type="dcterms:W3CDTF">2020-03-24T10:12:00Z</dcterms:modified>
</cp:coreProperties>
</file>