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72" w:rsidRPr="00E63139" w:rsidRDefault="00797D72" w:rsidP="00797D72">
      <w:pPr>
        <w:jc w:val="center"/>
        <w:rPr>
          <w:rStyle w:val="a7"/>
          <w:rFonts w:ascii="Times New Roman" w:hAnsi="Times New Roman" w:cs="Times New Roman"/>
          <w:b/>
          <w:sz w:val="28"/>
          <w:szCs w:val="28"/>
        </w:rPr>
      </w:pPr>
      <w:r w:rsidRPr="00E63139">
        <w:rPr>
          <w:rFonts w:ascii="Times New Roman" w:hAnsi="Times New Roman" w:cs="Times New Roman"/>
          <w:b/>
          <w:sz w:val="28"/>
          <w:szCs w:val="28"/>
        </w:rPr>
        <w:t>20.05.20</w:t>
      </w:r>
    </w:p>
    <w:p w:rsidR="00797D72" w:rsidRPr="00E63139" w:rsidRDefault="00797D72" w:rsidP="00797D72">
      <w:pPr>
        <w:jc w:val="center"/>
        <w:rPr>
          <w:rFonts w:ascii="Times New Roman" w:hAnsi="Times New Roman" w:cs="Times New Roman"/>
          <w:b/>
          <w:sz w:val="28"/>
          <w:szCs w:val="28"/>
        </w:rPr>
      </w:pPr>
      <w:r w:rsidRPr="00E63139">
        <w:rPr>
          <w:rFonts w:ascii="Times New Roman" w:hAnsi="Times New Roman" w:cs="Times New Roman"/>
          <w:b/>
          <w:sz w:val="28"/>
          <w:szCs w:val="28"/>
        </w:rPr>
        <w:t>1 ПКД</w:t>
      </w:r>
    </w:p>
    <w:p w:rsidR="00797D72" w:rsidRPr="00E63139" w:rsidRDefault="00797D72" w:rsidP="00797D72">
      <w:pPr>
        <w:jc w:val="center"/>
        <w:rPr>
          <w:rFonts w:ascii="Times New Roman" w:hAnsi="Times New Roman" w:cs="Times New Roman"/>
          <w:b/>
          <w:sz w:val="28"/>
          <w:szCs w:val="28"/>
        </w:rPr>
      </w:pPr>
      <w:r w:rsidRPr="00E63139">
        <w:rPr>
          <w:rFonts w:ascii="Times New Roman" w:hAnsi="Times New Roman" w:cs="Times New Roman"/>
          <w:b/>
          <w:sz w:val="28"/>
          <w:szCs w:val="28"/>
        </w:rPr>
        <w:t>Дисциплина</w:t>
      </w:r>
      <w:proofErr w:type="gramStart"/>
      <w:r w:rsidRPr="00E63139">
        <w:rPr>
          <w:rFonts w:ascii="Times New Roman" w:hAnsi="Times New Roman" w:cs="Times New Roman"/>
          <w:b/>
          <w:sz w:val="28"/>
          <w:szCs w:val="28"/>
        </w:rPr>
        <w:t xml:space="preserve"> :</w:t>
      </w:r>
      <w:proofErr w:type="gramEnd"/>
      <w:r w:rsidRPr="00E63139">
        <w:rPr>
          <w:rFonts w:ascii="Times New Roman" w:hAnsi="Times New Roman" w:cs="Times New Roman"/>
          <w:b/>
          <w:sz w:val="28"/>
          <w:szCs w:val="28"/>
        </w:rPr>
        <w:t xml:space="preserve"> ОСНОВЫ ФИЛОСОФИИ</w:t>
      </w:r>
    </w:p>
    <w:p w:rsidR="00797D72" w:rsidRPr="00E63139" w:rsidRDefault="00797D72" w:rsidP="00797D72">
      <w:pPr>
        <w:jc w:val="center"/>
        <w:rPr>
          <w:rFonts w:ascii="Times New Roman" w:hAnsi="Times New Roman" w:cs="Times New Roman"/>
          <w:b/>
          <w:sz w:val="28"/>
          <w:szCs w:val="28"/>
        </w:rPr>
      </w:pPr>
      <w:r w:rsidRPr="00E63139">
        <w:rPr>
          <w:rFonts w:ascii="Times New Roman" w:hAnsi="Times New Roman" w:cs="Times New Roman"/>
          <w:b/>
          <w:sz w:val="28"/>
          <w:szCs w:val="28"/>
        </w:rPr>
        <w:t>1 пара-2 часа</w:t>
      </w:r>
    </w:p>
    <w:p w:rsidR="00797D72" w:rsidRPr="00E63139" w:rsidRDefault="00797D72" w:rsidP="00797D72">
      <w:pPr>
        <w:rPr>
          <w:rFonts w:ascii="Times New Roman" w:hAnsi="Times New Roman" w:cs="Times New Roman"/>
          <w:b/>
          <w:sz w:val="28"/>
          <w:szCs w:val="28"/>
        </w:rPr>
      </w:pPr>
      <w:r w:rsidRPr="00E63139">
        <w:rPr>
          <w:rFonts w:ascii="Times New Roman" w:hAnsi="Times New Roman" w:cs="Times New Roman"/>
          <w:b/>
          <w:sz w:val="28"/>
          <w:szCs w:val="28"/>
        </w:rPr>
        <w:t>Учебник</w:t>
      </w:r>
      <w:proofErr w:type="gramStart"/>
      <w:r w:rsidRPr="00E63139">
        <w:rPr>
          <w:rFonts w:ascii="Times New Roman" w:hAnsi="Times New Roman" w:cs="Times New Roman"/>
          <w:b/>
          <w:sz w:val="28"/>
          <w:szCs w:val="28"/>
        </w:rPr>
        <w:t xml:space="preserve"> :</w:t>
      </w:r>
      <w:proofErr w:type="gramEnd"/>
      <w:r w:rsidRPr="00E63139">
        <w:rPr>
          <w:rFonts w:ascii="Times New Roman" w:hAnsi="Times New Roman" w:cs="Times New Roman"/>
          <w:b/>
          <w:sz w:val="28"/>
          <w:szCs w:val="28"/>
        </w:rPr>
        <w:t xml:space="preserve"> Горелов А.А. — «Основы философии»</w:t>
      </w:r>
    </w:p>
    <w:p w:rsidR="00797D72" w:rsidRPr="00E63139" w:rsidRDefault="00797D72" w:rsidP="00797D72">
      <w:pPr>
        <w:rPr>
          <w:rFonts w:ascii="Times New Roman" w:hAnsi="Times New Roman" w:cs="Times New Roman"/>
          <w:b/>
          <w:sz w:val="28"/>
          <w:szCs w:val="28"/>
        </w:rPr>
      </w:pPr>
      <w:r w:rsidRPr="00E63139">
        <w:rPr>
          <w:rFonts w:ascii="Times New Roman" w:hAnsi="Times New Roman" w:cs="Times New Roman"/>
          <w:b/>
          <w:bCs/>
          <w:color w:val="000000"/>
          <w:sz w:val="28"/>
          <w:szCs w:val="28"/>
          <w:shd w:val="clear" w:color="auto" w:fill="F7F7F7"/>
        </w:rPr>
        <w:t>Скачать:  </w:t>
      </w:r>
      <w:r w:rsidRPr="00E63139">
        <w:rPr>
          <w:rFonts w:ascii="Times New Roman" w:hAnsi="Times New Roman" w:cs="Times New Roman"/>
          <w:color w:val="000000"/>
          <w:sz w:val="28"/>
          <w:szCs w:val="28"/>
          <w:shd w:val="clear" w:color="auto" w:fill="F7F7F7"/>
        </w:rPr>
        <w:t> </w:t>
      </w:r>
      <w:hyperlink r:id="rId6" w:tgtFrame="_blank" w:history="1">
        <w:r w:rsidRPr="00E63139">
          <w:rPr>
            <w:rStyle w:val="a8"/>
            <w:rFonts w:ascii="Times New Roman" w:hAnsi="Times New Roman" w:cs="Times New Roman"/>
            <w:b/>
            <w:bCs/>
            <w:color w:val="000080"/>
            <w:sz w:val="28"/>
            <w:szCs w:val="28"/>
            <w:shd w:val="clear" w:color="auto" w:fill="F7F7F7"/>
            <w:lang w:val="en-US"/>
          </w:rPr>
          <w:t>drive</w:t>
        </w:r>
        <w:r w:rsidRPr="00E63139">
          <w:rPr>
            <w:rStyle w:val="a8"/>
            <w:rFonts w:ascii="Times New Roman" w:hAnsi="Times New Roman" w:cs="Times New Roman"/>
            <w:b/>
            <w:bCs/>
            <w:color w:val="000080"/>
            <w:sz w:val="28"/>
            <w:szCs w:val="28"/>
            <w:shd w:val="clear" w:color="auto" w:fill="F7F7F7"/>
          </w:rPr>
          <w:t>.</w:t>
        </w:r>
        <w:proofErr w:type="spellStart"/>
        <w:r w:rsidRPr="00E63139">
          <w:rPr>
            <w:rStyle w:val="a8"/>
            <w:rFonts w:ascii="Times New Roman" w:hAnsi="Times New Roman" w:cs="Times New Roman"/>
            <w:b/>
            <w:bCs/>
            <w:color w:val="000080"/>
            <w:sz w:val="28"/>
            <w:szCs w:val="28"/>
            <w:shd w:val="clear" w:color="auto" w:fill="F7F7F7"/>
            <w:lang w:val="en-US"/>
          </w:rPr>
          <w:t>google</w:t>
        </w:r>
        <w:proofErr w:type="spellEnd"/>
      </w:hyperlink>
      <w:r w:rsidRPr="00E63139">
        <w:rPr>
          <w:rFonts w:ascii="Times New Roman" w:hAnsi="Times New Roman" w:cs="Times New Roman"/>
          <w:color w:val="000000"/>
          <w:sz w:val="28"/>
          <w:szCs w:val="28"/>
          <w:shd w:val="clear" w:color="auto" w:fill="F7F7F7"/>
          <w:lang w:val="en-US"/>
        </w:rPr>
        <w:t> </w:t>
      </w:r>
      <w:r w:rsidRPr="00E63139">
        <w:rPr>
          <w:rFonts w:ascii="Times New Roman" w:hAnsi="Times New Roman" w:cs="Times New Roman"/>
          <w:color w:val="000000"/>
          <w:sz w:val="28"/>
          <w:szCs w:val="28"/>
          <w:shd w:val="clear" w:color="auto" w:fill="F7F7F7"/>
        </w:rPr>
        <w:t> </w:t>
      </w:r>
    </w:p>
    <w:p w:rsidR="00797D72" w:rsidRPr="00E63139" w:rsidRDefault="00797D72">
      <w:pPr>
        <w:rPr>
          <w:rFonts w:ascii="Times New Roman" w:hAnsi="Times New Roman" w:cs="Times New Roman"/>
          <w:sz w:val="28"/>
          <w:szCs w:val="28"/>
        </w:rPr>
      </w:pPr>
    </w:p>
    <w:p w:rsidR="00797D72" w:rsidRPr="00E63139" w:rsidRDefault="00797D72">
      <w:pPr>
        <w:rPr>
          <w:rFonts w:ascii="Times New Roman" w:hAnsi="Times New Roman" w:cs="Times New Roman"/>
          <w:bCs/>
          <w:color w:val="FF0000"/>
          <w:sz w:val="28"/>
          <w:szCs w:val="28"/>
        </w:rPr>
      </w:pPr>
      <w:r w:rsidRPr="00E63139">
        <w:rPr>
          <w:rFonts w:ascii="Times New Roman" w:hAnsi="Times New Roman" w:cs="Times New Roman"/>
          <w:sz w:val="28"/>
          <w:szCs w:val="28"/>
        </w:rPr>
        <w:t xml:space="preserve">ТЕМА: </w:t>
      </w:r>
      <w:r w:rsidRPr="00E63139">
        <w:rPr>
          <w:rFonts w:ascii="Times New Roman" w:hAnsi="Times New Roman" w:cs="Times New Roman"/>
          <w:bCs/>
          <w:sz w:val="28"/>
          <w:szCs w:val="28"/>
        </w:rPr>
        <w:t>Мифологические и религиозные представления о появлении человека на земле.  Специфика философского рассмотрения  проблемы происхождения  человека.  Антропогенез: многообразие  философских подходов  к проблеме происхождения человека</w:t>
      </w:r>
      <w:r w:rsidRPr="00E63139">
        <w:rPr>
          <w:rFonts w:ascii="Times New Roman" w:hAnsi="Times New Roman" w:cs="Times New Roman"/>
          <w:bCs/>
          <w:color w:val="FF0000"/>
          <w:sz w:val="28"/>
          <w:szCs w:val="28"/>
        </w:rPr>
        <w:t>.</w:t>
      </w:r>
    </w:p>
    <w:p w:rsidR="00797D72" w:rsidRPr="00E63139" w:rsidRDefault="00797D72">
      <w:pPr>
        <w:rPr>
          <w:rFonts w:ascii="Times New Roman" w:hAnsi="Times New Roman" w:cs="Times New Roman"/>
          <w:b/>
          <w:bCs/>
          <w:sz w:val="28"/>
          <w:szCs w:val="28"/>
        </w:rPr>
      </w:pPr>
      <w:r w:rsidRPr="00E63139">
        <w:rPr>
          <w:rFonts w:ascii="Times New Roman" w:hAnsi="Times New Roman" w:cs="Times New Roman"/>
          <w:b/>
          <w:bCs/>
          <w:sz w:val="28"/>
          <w:szCs w:val="28"/>
        </w:rPr>
        <w:t>Изучаем тему. Делаем краткий конспект в тетради:</w:t>
      </w:r>
    </w:p>
    <w:p w:rsidR="00797D72" w:rsidRPr="00E63139" w:rsidRDefault="00797D72">
      <w:pPr>
        <w:rPr>
          <w:rFonts w:ascii="Times New Roman" w:hAnsi="Times New Roman" w:cs="Times New Roman"/>
          <w:color w:val="000000"/>
          <w:sz w:val="28"/>
          <w:szCs w:val="28"/>
          <w:shd w:val="clear" w:color="auto" w:fill="FFFFFF"/>
        </w:rPr>
      </w:pPr>
      <w:proofErr w:type="spellStart"/>
      <w:proofErr w:type="gramStart"/>
      <w:r w:rsidRPr="00E63139">
        <w:rPr>
          <w:rFonts w:ascii="Times New Roman" w:hAnsi="Times New Roman" w:cs="Times New Roman"/>
          <w:color w:val="000000"/>
          <w:sz w:val="28"/>
          <w:szCs w:val="28"/>
          <w:shd w:val="clear" w:color="auto" w:fill="FFFFFF"/>
        </w:rPr>
        <w:t>C</w:t>
      </w:r>
      <w:proofErr w:type="gramEnd"/>
      <w:r w:rsidRPr="00E63139">
        <w:rPr>
          <w:rFonts w:ascii="Times New Roman" w:hAnsi="Times New Roman" w:cs="Times New Roman"/>
          <w:color w:val="000000"/>
          <w:sz w:val="28"/>
          <w:szCs w:val="28"/>
          <w:shd w:val="clear" w:color="auto" w:fill="FFFFFF"/>
        </w:rPr>
        <w:t>уществует</w:t>
      </w:r>
      <w:proofErr w:type="spellEnd"/>
      <w:r w:rsidRPr="00E63139">
        <w:rPr>
          <w:rFonts w:ascii="Times New Roman" w:hAnsi="Times New Roman" w:cs="Times New Roman"/>
          <w:color w:val="000000"/>
          <w:sz w:val="28"/>
          <w:szCs w:val="28"/>
          <w:shd w:val="clear" w:color="auto" w:fill="FFFFFF"/>
        </w:rPr>
        <w:t xml:space="preserve"> целый ряд различных теорий, объясняющих возникновения человека на Земле. Одна из них это эволюционная теория. Эволюционная теория предполагает, что человек произошел от высших приматов человекообразных обезьян путем постепенного видоизменения под влиянием внешних факторов и естественного отбора. Эволюционная теория антропогенеза имеет обширный набор разнообразных доказательств палеонтологических, археологических, биологических, генетических, культурных, психологических и </w:t>
      </w:r>
      <w:proofErr w:type="spellStart"/>
      <w:r w:rsidRPr="00E63139">
        <w:rPr>
          <w:rFonts w:ascii="Times New Roman" w:hAnsi="Times New Roman" w:cs="Times New Roman"/>
          <w:color w:val="000000"/>
          <w:sz w:val="28"/>
          <w:szCs w:val="28"/>
          <w:shd w:val="clear" w:color="auto" w:fill="FFFFFF"/>
        </w:rPr>
        <w:t>других.P</w:t>
      </w:r>
      <w:proofErr w:type="spellEnd"/>
      <w:r w:rsidRPr="00E63139">
        <w:rPr>
          <w:rFonts w:ascii="Times New Roman" w:hAnsi="Times New Roman" w:cs="Times New Roman"/>
          <w:color w:val="000000"/>
          <w:sz w:val="28"/>
          <w:szCs w:val="28"/>
          <w:shd w:val="clear" w:color="auto" w:fill="FFFFFF"/>
        </w:rPr>
        <w:t>... Первый шаг к возникновению нового объяснения факта происхождения людей сделал Карл Линней. В своей классификации видов живых существ ее: поместил человека в отряд приматов вместе с обезьяной, мотивируя это схожестью строения тела человека и обезьяны.</w:t>
      </w:r>
    </w:p>
    <w:p w:rsidR="00797D72" w:rsidRPr="00E63139" w:rsidRDefault="00797D72" w:rsidP="00797D72">
      <w:pPr>
        <w:shd w:val="clear" w:color="auto" w:fill="FFFFFF"/>
        <w:spacing w:after="97" w:line="240" w:lineRule="auto"/>
        <w:jc w:val="both"/>
        <w:rPr>
          <w:rFonts w:ascii="Times New Roman" w:eastAsia="Times New Roman" w:hAnsi="Times New Roman" w:cs="Times New Roman"/>
          <w:color w:val="000000"/>
          <w:sz w:val="28"/>
          <w:szCs w:val="28"/>
          <w:lang w:eastAsia="ru-RU"/>
        </w:rPr>
      </w:pPr>
      <w:r w:rsidRPr="00E63139">
        <w:rPr>
          <w:rFonts w:ascii="Times New Roman" w:eastAsia="Times New Roman" w:hAnsi="Times New Roman" w:cs="Times New Roman"/>
          <w:color w:val="000000"/>
          <w:sz w:val="28"/>
          <w:szCs w:val="28"/>
          <w:lang w:eastAsia="ru-RU"/>
        </w:rPr>
        <w:t xml:space="preserve">В середине девятнадцатого века научное и общественное мнение начали смотреть в пользу дарвиновской концепции, несмотря на тот факт, что против нее были эти авторитетные ученые. Старшее поколение, как Оуэн, </w:t>
      </w:r>
      <w:proofErr w:type="spellStart"/>
      <w:r w:rsidRPr="00E63139">
        <w:rPr>
          <w:rFonts w:ascii="Times New Roman" w:eastAsia="Times New Roman" w:hAnsi="Times New Roman" w:cs="Times New Roman"/>
          <w:color w:val="000000"/>
          <w:sz w:val="28"/>
          <w:szCs w:val="28"/>
          <w:lang w:eastAsia="ru-RU"/>
        </w:rPr>
        <w:t>Седжвик</w:t>
      </w:r>
      <w:proofErr w:type="spellEnd"/>
      <w:r w:rsidRPr="00E63139">
        <w:rPr>
          <w:rFonts w:ascii="Times New Roman" w:eastAsia="Times New Roman" w:hAnsi="Times New Roman" w:cs="Times New Roman"/>
          <w:color w:val="000000"/>
          <w:sz w:val="28"/>
          <w:szCs w:val="28"/>
          <w:lang w:eastAsia="ru-RU"/>
        </w:rPr>
        <w:t xml:space="preserve"> и </w:t>
      </w:r>
      <w:proofErr w:type="spellStart"/>
      <w:r w:rsidRPr="00E63139">
        <w:rPr>
          <w:rFonts w:ascii="Times New Roman" w:eastAsia="Times New Roman" w:hAnsi="Times New Roman" w:cs="Times New Roman"/>
          <w:color w:val="000000"/>
          <w:sz w:val="28"/>
          <w:szCs w:val="28"/>
          <w:lang w:eastAsia="ru-RU"/>
        </w:rPr>
        <w:t>Агассиз</w:t>
      </w:r>
      <w:proofErr w:type="spellEnd"/>
      <w:r w:rsidRPr="00E63139">
        <w:rPr>
          <w:rFonts w:ascii="Times New Roman" w:eastAsia="Times New Roman" w:hAnsi="Times New Roman" w:cs="Times New Roman"/>
          <w:color w:val="000000"/>
          <w:sz w:val="28"/>
          <w:szCs w:val="28"/>
          <w:lang w:eastAsia="ru-RU"/>
        </w:rPr>
        <w:t xml:space="preserve">. Однако это произошло только в англоязычных странах, чья наука еще не занимала доминирующего положения, как сегодня, в </w:t>
      </w:r>
      <w:proofErr w:type="spellStart"/>
      <w:r w:rsidRPr="00E63139">
        <w:rPr>
          <w:rFonts w:ascii="Times New Roman" w:eastAsia="Times New Roman" w:hAnsi="Times New Roman" w:cs="Times New Roman"/>
          <w:color w:val="000000"/>
          <w:sz w:val="28"/>
          <w:szCs w:val="28"/>
          <w:lang w:eastAsia="ru-RU"/>
        </w:rPr>
        <w:t>мире</w:t>
      </w:r>
      <w:proofErr w:type="gramStart"/>
      <w:r w:rsidRPr="00E63139">
        <w:rPr>
          <w:rFonts w:ascii="Times New Roman" w:eastAsia="Times New Roman" w:hAnsi="Times New Roman" w:cs="Times New Roman"/>
          <w:color w:val="000000"/>
          <w:sz w:val="28"/>
          <w:szCs w:val="28"/>
          <w:lang w:eastAsia="ru-RU"/>
        </w:rPr>
        <w:t>.Д</w:t>
      </w:r>
      <w:proofErr w:type="gramEnd"/>
      <w:r w:rsidRPr="00E63139">
        <w:rPr>
          <w:rFonts w:ascii="Times New Roman" w:eastAsia="Times New Roman" w:hAnsi="Times New Roman" w:cs="Times New Roman"/>
          <w:color w:val="000000"/>
          <w:sz w:val="28"/>
          <w:szCs w:val="28"/>
          <w:lang w:eastAsia="ru-RU"/>
        </w:rPr>
        <w:t>арвинская</w:t>
      </w:r>
      <w:proofErr w:type="spellEnd"/>
      <w:r w:rsidRPr="00E63139">
        <w:rPr>
          <w:rFonts w:ascii="Times New Roman" w:eastAsia="Times New Roman" w:hAnsi="Times New Roman" w:cs="Times New Roman"/>
          <w:color w:val="000000"/>
          <w:sz w:val="28"/>
          <w:szCs w:val="28"/>
          <w:lang w:eastAsia="ru-RU"/>
        </w:rPr>
        <w:t xml:space="preserve"> концепция еще не завоевала континентальную Европу. В этом «завоевании» Эрнст Геккель (1834-1919) сыграл огромную и противоречивую роль</w:t>
      </w:r>
      <w:proofErr w:type="gramStart"/>
      <w:r w:rsidRPr="00E63139">
        <w:rPr>
          <w:rFonts w:ascii="Times New Roman" w:eastAsia="Times New Roman" w:hAnsi="Times New Roman" w:cs="Times New Roman"/>
          <w:color w:val="000000"/>
          <w:sz w:val="28"/>
          <w:szCs w:val="28"/>
          <w:lang w:eastAsia="ru-RU"/>
        </w:rPr>
        <w:t>.</w:t>
      </w:r>
      <w:proofErr w:type="gramEnd"/>
      <w:r w:rsidRPr="00E63139">
        <w:rPr>
          <w:rFonts w:ascii="Times New Roman" w:eastAsia="Times New Roman" w:hAnsi="Times New Roman" w:cs="Times New Roman"/>
          <w:color w:val="000000"/>
          <w:sz w:val="28"/>
          <w:szCs w:val="28"/>
          <w:lang w:eastAsia="ru-RU"/>
        </w:rPr>
        <w:t xml:space="preserve"> - </w:t>
      </w:r>
      <w:proofErr w:type="gramStart"/>
      <w:r w:rsidRPr="00E63139">
        <w:rPr>
          <w:rFonts w:ascii="Times New Roman" w:eastAsia="Times New Roman" w:hAnsi="Times New Roman" w:cs="Times New Roman"/>
          <w:color w:val="000000"/>
          <w:sz w:val="28"/>
          <w:szCs w:val="28"/>
          <w:lang w:eastAsia="ru-RU"/>
        </w:rPr>
        <w:t>п</w:t>
      </w:r>
      <w:proofErr w:type="gramEnd"/>
      <w:r w:rsidRPr="00E63139">
        <w:rPr>
          <w:rFonts w:ascii="Times New Roman" w:eastAsia="Times New Roman" w:hAnsi="Times New Roman" w:cs="Times New Roman"/>
          <w:color w:val="000000"/>
          <w:sz w:val="28"/>
          <w:szCs w:val="28"/>
          <w:lang w:eastAsia="ru-RU"/>
        </w:rPr>
        <w:t>опуляризатор идей Дарвина, апостола дарвинизма в Германии.</w:t>
      </w:r>
    </w:p>
    <w:p w:rsidR="00797D72" w:rsidRPr="00E63139" w:rsidRDefault="00797D72" w:rsidP="00797D72">
      <w:pPr>
        <w:spacing w:after="0" w:line="240" w:lineRule="auto"/>
        <w:rPr>
          <w:rFonts w:ascii="Times New Roman" w:eastAsia="Times New Roman" w:hAnsi="Times New Roman" w:cs="Times New Roman"/>
          <w:sz w:val="28"/>
          <w:szCs w:val="28"/>
          <w:lang w:eastAsia="ru-RU"/>
        </w:rPr>
      </w:pPr>
      <w:r w:rsidRPr="00E63139">
        <w:rPr>
          <w:rFonts w:ascii="Times New Roman" w:eastAsia="Times New Roman" w:hAnsi="Times New Roman" w:cs="Times New Roman"/>
          <w:color w:val="000000"/>
          <w:sz w:val="28"/>
          <w:szCs w:val="28"/>
          <w:lang w:eastAsia="ru-RU"/>
        </w:rPr>
        <w:br/>
      </w:r>
    </w:p>
    <w:p w:rsidR="00797D72" w:rsidRPr="00E63139" w:rsidRDefault="00797D72" w:rsidP="00797D72">
      <w:pPr>
        <w:shd w:val="clear" w:color="auto" w:fill="FFFFFF"/>
        <w:spacing w:after="97" w:line="240" w:lineRule="auto"/>
        <w:jc w:val="both"/>
        <w:rPr>
          <w:rFonts w:ascii="Times New Roman" w:eastAsia="Times New Roman" w:hAnsi="Times New Roman" w:cs="Times New Roman"/>
          <w:color w:val="000000"/>
          <w:sz w:val="28"/>
          <w:szCs w:val="28"/>
          <w:lang w:eastAsia="ru-RU"/>
        </w:rPr>
      </w:pPr>
      <w:r w:rsidRPr="00E63139">
        <w:rPr>
          <w:rFonts w:ascii="Times New Roman" w:eastAsia="Times New Roman" w:hAnsi="Times New Roman" w:cs="Times New Roman"/>
          <w:color w:val="000000"/>
          <w:sz w:val="28"/>
          <w:szCs w:val="28"/>
          <w:lang w:eastAsia="ru-RU"/>
        </w:rPr>
        <w:lastRenderedPageBreak/>
        <w:t>В отличие от Дарвина, Геккель не стесняется философии и не боится спекулятивных гипотез, напротив, он создал их и активно проповедовал. Вот как об этом писал AD. Некрасов: «Здесь лежит глубокое различие между ним (</w:t>
      </w:r>
      <w:proofErr w:type="spellStart"/>
      <w:r w:rsidRPr="00E63139">
        <w:rPr>
          <w:rFonts w:ascii="Times New Roman" w:eastAsia="Times New Roman" w:hAnsi="Times New Roman" w:cs="Times New Roman"/>
          <w:color w:val="000000"/>
          <w:sz w:val="28"/>
          <w:szCs w:val="28"/>
          <w:lang w:eastAsia="ru-RU"/>
        </w:rPr>
        <w:t>Геккель-Н.В</w:t>
      </w:r>
      <w:proofErr w:type="spellEnd"/>
      <w:r w:rsidRPr="00E63139">
        <w:rPr>
          <w:rFonts w:ascii="Times New Roman" w:eastAsia="Times New Roman" w:hAnsi="Times New Roman" w:cs="Times New Roman"/>
          <w:color w:val="000000"/>
          <w:sz w:val="28"/>
          <w:szCs w:val="28"/>
          <w:lang w:eastAsia="ru-RU"/>
        </w:rPr>
        <w:t xml:space="preserve">.) и Дарвином, его разум постоянно был направлен на общее: идеи, учение, мировые перспективы разворачивались - факты имели второстепенное значение Дарвин, по словам Оскара </w:t>
      </w:r>
      <w:proofErr w:type="spellStart"/>
      <w:r w:rsidRPr="00E63139">
        <w:rPr>
          <w:rFonts w:ascii="Times New Roman" w:eastAsia="Times New Roman" w:hAnsi="Times New Roman" w:cs="Times New Roman"/>
          <w:color w:val="000000"/>
          <w:sz w:val="28"/>
          <w:szCs w:val="28"/>
          <w:lang w:eastAsia="ru-RU"/>
        </w:rPr>
        <w:t>Хертвига</w:t>
      </w:r>
      <w:proofErr w:type="spellEnd"/>
      <w:r w:rsidRPr="00E63139">
        <w:rPr>
          <w:rFonts w:ascii="Times New Roman" w:eastAsia="Times New Roman" w:hAnsi="Times New Roman" w:cs="Times New Roman"/>
          <w:color w:val="000000"/>
          <w:sz w:val="28"/>
          <w:szCs w:val="28"/>
          <w:lang w:eastAsia="ru-RU"/>
        </w:rPr>
        <w:t>, был эмпириком в основной мысли Дарвина, был ограничен фактами, а обобщения строго согласуются с ними, не оставляя ни одного контроля</w:t>
      </w:r>
      <w:proofErr w:type="gramStart"/>
      <w:r w:rsidRPr="00E63139">
        <w:rPr>
          <w:rFonts w:ascii="Times New Roman" w:eastAsia="Times New Roman" w:hAnsi="Times New Roman" w:cs="Times New Roman"/>
          <w:color w:val="000000"/>
          <w:sz w:val="28"/>
          <w:szCs w:val="28"/>
          <w:lang w:eastAsia="ru-RU"/>
        </w:rPr>
        <w:t>.</w:t>
      </w:r>
      <w:proofErr w:type="gramEnd"/>
      <w:r w:rsidRPr="00E63139">
        <w:rPr>
          <w:rFonts w:ascii="Times New Roman" w:eastAsia="Times New Roman" w:hAnsi="Times New Roman" w:cs="Times New Roman"/>
          <w:color w:val="000000"/>
          <w:sz w:val="28"/>
          <w:szCs w:val="28"/>
          <w:lang w:eastAsia="ru-RU"/>
        </w:rPr>
        <w:t xml:space="preserve"> </w:t>
      </w:r>
      <w:proofErr w:type="gramStart"/>
      <w:r w:rsidRPr="00E63139">
        <w:rPr>
          <w:rFonts w:ascii="Times New Roman" w:eastAsia="Times New Roman" w:hAnsi="Times New Roman" w:cs="Times New Roman"/>
          <w:color w:val="000000"/>
          <w:sz w:val="28"/>
          <w:szCs w:val="28"/>
          <w:lang w:eastAsia="ru-RU"/>
        </w:rPr>
        <w:t>д</w:t>
      </w:r>
      <w:proofErr w:type="gramEnd"/>
      <w:r w:rsidRPr="00E63139">
        <w:rPr>
          <w:rFonts w:ascii="Times New Roman" w:eastAsia="Times New Roman" w:hAnsi="Times New Roman" w:cs="Times New Roman"/>
          <w:color w:val="000000"/>
          <w:sz w:val="28"/>
          <w:szCs w:val="28"/>
          <w:lang w:eastAsia="ru-RU"/>
        </w:rPr>
        <w:t>олгое время прояснять вопрос о происхождении видов при сборе фактических элементов «в истинном духе бекон», без предубеждений</w:t>
      </w:r>
      <w:proofErr w:type="gramStart"/>
      <w:r w:rsidRPr="00E63139">
        <w:rPr>
          <w:rFonts w:ascii="Times New Roman" w:eastAsia="Times New Roman" w:hAnsi="Times New Roman" w:cs="Times New Roman"/>
          <w:color w:val="000000"/>
          <w:sz w:val="28"/>
          <w:szCs w:val="28"/>
          <w:lang w:eastAsia="ru-RU"/>
        </w:rPr>
        <w:t xml:space="preserve"> .</w:t>
      </w:r>
      <w:proofErr w:type="gramEnd"/>
      <w:r w:rsidRPr="00E63139">
        <w:rPr>
          <w:rFonts w:ascii="Times New Roman" w:eastAsia="Times New Roman" w:hAnsi="Times New Roman" w:cs="Times New Roman"/>
          <w:color w:val="000000"/>
          <w:sz w:val="28"/>
          <w:szCs w:val="28"/>
          <w:lang w:eastAsia="ru-RU"/>
        </w:rPr>
        <w:t xml:space="preserve"> »</w:t>
      </w:r>
    </w:p>
    <w:p w:rsidR="00797D72" w:rsidRPr="00E63139" w:rsidRDefault="00797D72" w:rsidP="00797D72">
      <w:pPr>
        <w:pStyle w:val="a9"/>
        <w:rPr>
          <w:color w:val="333333"/>
          <w:sz w:val="28"/>
          <w:szCs w:val="28"/>
        </w:rPr>
      </w:pPr>
      <w:r w:rsidRPr="00E63139">
        <w:rPr>
          <w:color w:val="333333"/>
          <w:sz w:val="28"/>
          <w:szCs w:val="28"/>
        </w:rPr>
        <w:t xml:space="preserve">За 40 тыс. лет своего существования человек достаточно многое узнал не только об окружающем мире, но и о себе. Сегодня человека изучают свыше 200 наук. Тем не </w:t>
      </w:r>
      <w:proofErr w:type="gramStart"/>
      <w:r w:rsidRPr="00E63139">
        <w:rPr>
          <w:color w:val="333333"/>
          <w:sz w:val="28"/>
          <w:szCs w:val="28"/>
        </w:rPr>
        <w:t>менее</w:t>
      </w:r>
      <w:proofErr w:type="gramEnd"/>
      <w:r w:rsidRPr="00E63139">
        <w:rPr>
          <w:color w:val="333333"/>
          <w:sz w:val="28"/>
          <w:szCs w:val="28"/>
        </w:rPr>
        <w:t xml:space="preserve"> и на пороге XXI в. он, как говорил Ф.М. Достоевский, остается тайной, которую надо разгадывать.</w:t>
      </w:r>
    </w:p>
    <w:p w:rsidR="00797D72" w:rsidRPr="00E63139" w:rsidRDefault="00797D72" w:rsidP="00797D72">
      <w:pPr>
        <w:pStyle w:val="a9"/>
        <w:rPr>
          <w:color w:val="333333"/>
          <w:sz w:val="28"/>
          <w:szCs w:val="28"/>
        </w:rPr>
      </w:pPr>
      <w:r w:rsidRPr="00E63139">
        <w:rPr>
          <w:color w:val="333333"/>
          <w:sz w:val="28"/>
          <w:szCs w:val="28"/>
        </w:rPr>
        <w:t>Мыслители каждой исторической эпохи, каждая философская школа стремились и стремятся разгадать тайну человека. И это стремление - не праздное любопытство. Знания о себе самом необходимы человеку для повседневной жизни, для того, чтобы быть Человеком.</w:t>
      </w:r>
    </w:p>
    <w:p w:rsidR="00797D72" w:rsidRPr="00E63139" w:rsidRDefault="00797D72" w:rsidP="00797D72">
      <w:pPr>
        <w:pStyle w:val="a9"/>
        <w:rPr>
          <w:color w:val="333333"/>
          <w:sz w:val="28"/>
          <w:szCs w:val="28"/>
        </w:rPr>
      </w:pPr>
      <w:r w:rsidRPr="00E63139">
        <w:rPr>
          <w:color w:val="333333"/>
          <w:sz w:val="28"/>
          <w:szCs w:val="28"/>
        </w:rPr>
        <w:t>Вся система знаний о человеке называется антропологией (</w:t>
      </w:r>
      <w:proofErr w:type="spellStart"/>
      <w:r w:rsidRPr="00E63139">
        <w:rPr>
          <w:color w:val="333333"/>
          <w:sz w:val="28"/>
          <w:szCs w:val="28"/>
        </w:rPr>
        <w:t>antropos</w:t>
      </w:r>
      <w:proofErr w:type="spellEnd"/>
      <w:r w:rsidRPr="00E63139">
        <w:rPr>
          <w:color w:val="333333"/>
          <w:sz w:val="28"/>
          <w:szCs w:val="28"/>
        </w:rPr>
        <w:t xml:space="preserve"> - человек, </w:t>
      </w:r>
      <w:proofErr w:type="spellStart"/>
      <w:r w:rsidRPr="00E63139">
        <w:rPr>
          <w:color w:val="333333"/>
          <w:sz w:val="28"/>
          <w:szCs w:val="28"/>
        </w:rPr>
        <w:t>logos</w:t>
      </w:r>
      <w:proofErr w:type="spellEnd"/>
      <w:r w:rsidRPr="00E63139">
        <w:rPr>
          <w:color w:val="333333"/>
          <w:sz w:val="28"/>
          <w:szCs w:val="28"/>
        </w:rPr>
        <w:t xml:space="preserve"> - учение). Возникнув в лоне философии, антропологические знания сегодня представляют собой множество научных дисциплин - от эмбриологии до футурологии. Но только философия в состоянии дать ответ на четвертый вопрос И. Канта «Что такое человек?», только она располагает средствами, позволяющими обобщить все аспекты антропологических учений в единую систему </w:t>
      </w:r>
      <w:proofErr w:type="spellStart"/>
      <w:r w:rsidRPr="00E63139">
        <w:rPr>
          <w:color w:val="333333"/>
          <w:sz w:val="28"/>
          <w:szCs w:val="28"/>
        </w:rPr>
        <w:t>человекознания</w:t>
      </w:r>
      <w:proofErr w:type="spellEnd"/>
      <w:r w:rsidRPr="00E63139">
        <w:rPr>
          <w:color w:val="333333"/>
          <w:sz w:val="28"/>
          <w:szCs w:val="28"/>
        </w:rPr>
        <w:t>.</w:t>
      </w:r>
    </w:p>
    <w:p w:rsidR="00797D72" w:rsidRPr="00E63139" w:rsidRDefault="00797D72" w:rsidP="00797D72">
      <w:pPr>
        <w:pStyle w:val="a9"/>
        <w:rPr>
          <w:color w:val="333333"/>
          <w:sz w:val="28"/>
          <w:szCs w:val="28"/>
        </w:rPr>
      </w:pPr>
      <w:r w:rsidRPr="00E63139">
        <w:rPr>
          <w:color w:val="333333"/>
          <w:sz w:val="28"/>
          <w:szCs w:val="28"/>
        </w:rPr>
        <w:t xml:space="preserve">Философская антропология как </w:t>
      </w:r>
      <w:proofErr w:type="spellStart"/>
      <w:r w:rsidRPr="00E63139">
        <w:rPr>
          <w:color w:val="333333"/>
          <w:sz w:val="28"/>
          <w:szCs w:val="28"/>
        </w:rPr>
        <w:t>человекознание</w:t>
      </w:r>
      <w:proofErr w:type="spellEnd"/>
      <w:r w:rsidRPr="00E63139">
        <w:rPr>
          <w:color w:val="333333"/>
          <w:sz w:val="28"/>
          <w:szCs w:val="28"/>
        </w:rPr>
        <w:t xml:space="preserve"> берет начало в древности. Вопросы мировоззренческого уровня, такие, как «Что собой представляет человек?», «Чем свой отличается от чужого?», «Зачем человек живет?», возникают вместе с появлением человеческой культуры.</w:t>
      </w:r>
    </w:p>
    <w:p w:rsidR="00797D72" w:rsidRPr="00E63139" w:rsidRDefault="00797D72" w:rsidP="00797D72">
      <w:pPr>
        <w:pStyle w:val="a9"/>
        <w:rPr>
          <w:color w:val="333333"/>
          <w:sz w:val="28"/>
          <w:szCs w:val="28"/>
        </w:rPr>
      </w:pPr>
      <w:r w:rsidRPr="00E63139">
        <w:rPr>
          <w:color w:val="333333"/>
          <w:sz w:val="28"/>
          <w:szCs w:val="28"/>
        </w:rPr>
        <w:t xml:space="preserve">Уже мыслители Древнего Востока делают попытки ответить на эти вопросы с философских позиций. Представления о происхождении и сущности человека в древневосточной философии еще в значительной степени </w:t>
      </w:r>
      <w:proofErr w:type="spellStart"/>
      <w:r w:rsidRPr="00E63139">
        <w:rPr>
          <w:color w:val="333333"/>
          <w:sz w:val="28"/>
          <w:szCs w:val="28"/>
        </w:rPr>
        <w:t>мифологичны</w:t>
      </w:r>
      <w:proofErr w:type="spellEnd"/>
      <w:r w:rsidRPr="00E63139">
        <w:rPr>
          <w:color w:val="333333"/>
          <w:sz w:val="28"/>
          <w:szCs w:val="28"/>
        </w:rPr>
        <w:t xml:space="preserve">. Весь мир уподоблялся человеку. Поэтому для этого периода </w:t>
      </w:r>
      <w:proofErr w:type="gramStart"/>
      <w:r w:rsidRPr="00E63139">
        <w:rPr>
          <w:color w:val="333333"/>
          <w:sz w:val="28"/>
          <w:szCs w:val="28"/>
        </w:rPr>
        <w:t>характерны</w:t>
      </w:r>
      <w:proofErr w:type="gramEnd"/>
      <w:r w:rsidRPr="00E63139">
        <w:rPr>
          <w:color w:val="333333"/>
          <w:sz w:val="28"/>
          <w:szCs w:val="28"/>
        </w:rPr>
        <w:t xml:space="preserve"> ассоциативность, гилозоизм, анимизм и антропоморфизм, т.е. оживление, одухотворение и уподобление природных явлений человеку, а человека - миру. Мир и человек рассматривались как творения богов.</w:t>
      </w:r>
    </w:p>
    <w:p w:rsidR="00797D72" w:rsidRPr="00E63139" w:rsidRDefault="00797D72" w:rsidP="00797D72">
      <w:pPr>
        <w:pStyle w:val="a9"/>
        <w:rPr>
          <w:color w:val="333333"/>
          <w:sz w:val="28"/>
          <w:szCs w:val="28"/>
        </w:rPr>
      </w:pPr>
      <w:r w:rsidRPr="00E63139">
        <w:rPr>
          <w:i/>
          <w:iCs/>
          <w:color w:val="333333"/>
          <w:sz w:val="28"/>
          <w:szCs w:val="28"/>
        </w:rPr>
        <w:t>Однако уже в первых письменных источниках Древнего Китая</w:t>
      </w:r>
      <w:r w:rsidRPr="00E63139">
        <w:rPr>
          <w:color w:val="333333"/>
          <w:sz w:val="28"/>
          <w:szCs w:val="28"/>
        </w:rPr>
        <w:t xml:space="preserve">, в частности, в «Книге перемен» (III-II вв. </w:t>
      </w:r>
      <w:proofErr w:type="gramStart"/>
      <w:r w:rsidRPr="00E63139">
        <w:rPr>
          <w:color w:val="333333"/>
          <w:sz w:val="28"/>
          <w:szCs w:val="28"/>
        </w:rPr>
        <w:t>до</w:t>
      </w:r>
      <w:proofErr w:type="gramEnd"/>
      <w:r w:rsidRPr="00E63139">
        <w:rPr>
          <w:color w:val="333333"/>
          <w:sz w:val="28"/>
          <w:szCs w:val="28"/>
        </w:rPr>
        <w:t xml:space="preserve"> н.э.), </w:t>
      </w:r>
      <w:proofErr w:type="gramStart"/>
      <w:r w:rsidRPr="00E63139">
        <w:rPr>
          <w:i/>
          <w:iCs/>
          <w:color w:val="333333"/>
          <w:sz w:val="28"/>
          <w:szCs w:val="28"/>
        </w:rPr>
        <w:t>в</w:t>
      </w:r>
      <w:proofErr w:type="gramEnd"/>
      <w:r w:rsidRPr="00E63139">
        <w:rPr>
          <w:i/>
          <w:iCs/>
          <w:color w:val="333333"/>
          <w:sz w:val="28"/>
          <w:szCs w:val="28"/>
        </w:rPr>
        <w:t xml:space="preserve"> учении Конфуция осмысливаются специфические характеристики человека</w:t>
      </w:r>
      <w:r w:rsidRPr="00E63139">
        <w:rPr>
          <w:color w:val="333333"/>
          <w:sz w:val="28"/>
          <w:szCs w:val="28"/>
        </w:rPr>
        <w:t xml:space="preserve">. Быть человеком, считал Конфуций, значит любить людей. Взаимность и любовь к другим отличают </w:t>
      </w:r>
      <w:r w:rsidRPr="00E63139">
        <w:rPr>
          <w:color w:val="333333"/>
          <w:sz w:val="28"/>
          <w:szCs w:val="28"/>
        </w:rPr>
        <w:lastRenderedPageBreak/>
        <w:t xml:space="preserve">человека от иных существ Поднебесной. Представители школы </w:t>
      </w:r>
      <w:proofErr w:type="spellStart"/>
      <w:r w:rsidRPr="00E63139">
        <w:rPr>
          <w:color w:val="333333"/>
          <w:sz w:val="28"/>
          <w:szCs w:val="28"/>
        </w:rPr>
        <w:t>даосов</w:t>
      </w:r>
      <w:proofErr w:type="spellEnd"/>
      <w:r w:rsidRPr="00E63139">
        <w:rPr>
          <w:color w:val="333333"/>
          <w:sz w:val="28"/>
          <w:szCs w:val="28"/>
        </w:rPr>
        <w:t xml:space="preserve"> были убеждены, что главное в жизни человека - это </w:t>
      </w:r>
      <w:proofErr w:type="spellStart"/>
      <w:r w:rsidRPr="00E63139">
        <w:rPr>
          <w:color w:val="333333"/>
          <w:sz w:val="28"/>
          <w:szCs w:val="28"/>
        </w:rPr>
        <w:t>недеяние</w:t>
      </w:r>
      <w:proofErr w:type="spellEnd"/>
      <w:r w:rsidRPr="00E63139">
        <w:rPr>
          <w:color w:val="333333"/>
          <w:sz w:val="28"/>
          <w:szCs w:val="28"/>
        </w:rPr>
        <w:t xml:space="preserve">, непротивление тому, что предначертано путем </w:t>
      </w:r>
      <w:proofErr w:type="spellStart"/>
      <w:r w:rsidRPr="00E63139">
        <w:rPr>
          <w:color w:val="333333"/>
          <w:sz w:val="28"/>
          <w:szCs w:val="28"/>
        </w:rPr>
        <w:t>дао</w:t>
      </w:r>
      <w:proofErr w:type="spellEnd"/>
      <w:r w:rsidRPr="00E63139">
        <w:rPr>
          <w:color w:val="333333"/>
          <w:sz w:val="28"/>
          <w:szCs w:val="28"/>
        </w:rPr>
        <w:t>.</w:t>
      </w:r>
    </w:p>
    <w:p w:rsidR="00797D72" w:rsidRPr="00E63139" w:rsidRDefault="00797D72" w:rsidP="00797D72">
      <w:pPr>
        <w:pStyle w:val="a9"/>
        <w:rPr>
          <w:color w:val="333333"/>
          <w:sz w:val="28"/>
          <w:szCs w:val="28"/>
        </w:rPr>
      </w:pPr>
      <w:r w:rsidRPr="00E63139">
        <w:rPr>
          <w:i/>
          <w:iCs/>
          <w:color w:val="333333"/>
          <w:sz w:val="28"/>
          <w:szCs w:val="28"/>
        </w:rPr>
        <w:t xml:space="preserve">В Древней Индии проблема человека является не только ключевой, но и исходной для всей философии. </w:t>
      </w:r>
      <w:proofErr w:type="gramStart"/>
      <w:r w:rsidRPr="00E63139">
        <w:rPr>
          <w:i/>
          <w:iCs/>
          <w:color w:val="333333"/>
          <w:sz w:val="28"/>
          <w:szCs w:val="28"/>
        </w:rPr>
        <w:t>Именно в учении о человеке появляются ее базовые понятия</w:t>
      </w:r>
      <w:r w:rsidRPr="00E63139">
        <w:rPr>
          <w:color w:val="333333"/>
          <w:sz w:val="28"/>
          <w:szCs w:val="28"/>
        </w:rPr>
        <w:t>: «сансара» - переселение душ, или перевоплощение, «дхарма» - закон, обязательный для исполнения, «мокша» - избавление от страданий и перевоплощений, «карма» - предначертание, или судьба, и др. В «Упанишадах» (VI-III вв. до н.э.) отмечается, что высшая цель жизни - «мокша», т.е. освобождение от «сансары» путем аскетизма, отречения от всего земного, достижения нирваны.</w:t>
      </w:r>
      <w:proofErr w:type="gramEnd"/>
      <w:r w:rsidRPr="00E63139">
        <w:rPr>
          <w:color w:val="333333"/>
          <w:sz w:val="28"/>
          <w:szCs w:val="28"/>
        </w:rPr>
        <w:t xml:space="preserve"> В «</w:t>
      </w:r>
      <w:proofErr w:type="spellStart"/>
      <w:proofErr w:type="gramStart"/>
      <w:r w:rsidRPr="00E63139">
        <w:rPr>
          <w:color w:val="333333"/>
          <w:sz w:val="28"/>
          <w:szCs w:val="28"/>
        </w:rPr>
        <w:t>Мокша-дхарме</w:t>
      </w:r>
      <w:proofErr w:type="spellEnd"/>
      <w:proofErr w:type="gramEnd"/>
      <w:r w:rsidRPr="00E63139">
        <w:rPr>
          <w:color w:val="333333"/>
          <w:sz w:val="28"/>
          <w:szCs w:val="28"/>
        </w:rPr>
        <w:t>» утверждалось, что человек есть сочетание тела, чувств и сознания. Они обособлены, но в деятельности соединяются друг с другом.</w:t>
      </w:r>
    </w:p>
    <w:p w:rsidR="00797D72" w:rsidRDefault="00797D72" w:rsidP="00797D72">
      <w:pPr>
        <w:pStyle w:val="a9"/>
        <w:rPr>
          <w:b/>
          <w:color w:val="333333"/>
          <w:sz w:val="28"/>
          <w:szCs w:val="28"/>
        </w:rPr>
      </w:pPr>
      <w:r w:rsidRPr="00E63139">
        <w:rPr>
          <w:b/>
          <w:color w:val="333333"/>
          <w:sz w:val="28"/>
          <w:szCs w:val="28"/>
        </w:rPr>
        <w:t xml:space="preserve">ОТВЕЧАЕМ НА ВОПРОСЫ В ТЕТРАДИ: </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b/>
          <w:bCs/>
          <w:color w:val="000000"/>
        </w:rPr>
        <w:br/>
      </w:r>
      <w:r>
        <w:rPr>
          <w:rStyle w:val="c14"/>
          <w:b/>
          <w:bCs/>
          <w:color w:val="000000"/>
        </w:rPr>
        <w:t>1. Философская наука о морали - это...</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 антропология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эстетика</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этика</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аксиология</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2. Мировоззрение, основанное на вере в сверхъестественные начала бытия - это...</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 наука</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философия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религия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атеизм</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 xml:space="preserve">3. Целостное представление о мироздании </w:t>
      </w:r>
      <w:proofErr w:type="spellStart"/>
      <w:r>
        <w:rPr>
          <w:rStyle w:val="c14"/>
          <w:b/>
          <w:bCs/>
          <w:color w:val="000000"/>
        </w:rPr>
        <w:t>реализует______функция</w:t>
      </w:r>
      <w:proofErr w:type="spellEnd"/>
      <w:r>
        <w:rPr>
          <w:rStyle w:val="c14"/>
          <w:b/>
          <w:bCs/>
          <w:color w:val="000000"/>
        </w:rPr>
        <w:t xml:space="preserve"> философии</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 онтологическая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социальная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воспитательно-гуманистическая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прогностическая</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4. Раздел философии, который изучает общественную жизнь, называется...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 историей философии</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философией науки</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социальной философией</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философской антропологией</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5. И, Канта называют основоположником учения о...</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 «</w:t>
      </w:r>
      <w:proofErr w:type="gramStart"/>
      <w:r>
        <w:rPr>
          <w:rStyle w:val="c0"/>
          <w:color w:val="000000"/>
        </w:rPr>
        <w:t>вещах</w:t>
      </w:r>
      <w:proofErr w:type="gramEnd"/>
      <w:r>
        <w:rPr>
          <w:rStyle w:val="c0"/>
          <w:color w:val="000000"/>
        </w:rPr>
        <w:t xml:space="preserve"> в себе»</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w:t>
      </w:r>
      <w:proofErr w:type="gramStart"/>
      <w:r>
        <w:rPr>
          <w:rStyle w:val="c0"/>
          <w:color w:val="000000"/>
        </w:rPr>
        <w:t>вещах</w:t>
      </w:r>
      <w:proofErr w:type="gramEnd"/>
      <w:r>
        <w:rPr>
          <w:rStyle w:val="c0"/>
          <w:color w:val="000000"/>
        </w:rPr>
        <w:t xml:space="preserve"> в магазине»</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w:t>
      </w:r>
      <w:proofErr w:type="gramStart"/>
      <w:r>
        <w:rPr>
          <w:rStyle w:val="c0"/>
          <w:color w:val="000000"/>
        </w:rPr>
        <w:t>вещах</w:t>
      </w:r>
      <w:proofErr w:type="gramEnd"/>
      <w:r>
        <w:rPr>
          <w:rStyle w:val="c0"/>
          <w:color w:val="000000"/>
        </w:rPr>
        <w:t xml:space="preserve"> в экономике»</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w:t>
      </w:r>
      <w:proofErr w:type="gramStart"/>
      <w:r>
        <w:rPr>
          <w:rStyle w:val="c0"/>
          <w:color w:val="000000"/>
        </w:rPr>
        <w:t>вещах</w:t>
      </w:r>
      <w:proofErr w:type="gramEnd"/>
      <w:r>
        <w:rPr>
          <w:rStyle w:val="c0"/>
          <w:color w:val="000000"/>
        </w:rPr>
        <w:t xml:space="preserve"> в космосе»</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6. Платон создал учение о...</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а) </w:t>
      </w:r>
      <w:proofErr w:type="gramStart"/>
      <w:r>
        <w:rPr>
          <w:rStyle w:val="c0"/>
          <w:color w:val="000000"/>
        </w:rPr>
        <w:t>мире</w:t>
      </w:r>
      <w:proofErr w:type="gramEnd"/>
      <w:r>
        <w:rPr>
          <w:rStyle w:val="c0"/>
          <w:color w:val="000000"/>
        </w:rPr>
        <w:t xml:space="preserve"> познания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б) материальном </w:t>
      </w:r>
      <w:proofErr w:type="gramStart"/>
      <w:r>
        <w:rPr>
          <w:rStyle w:val="c0"/>
          <w:color w:val="000000"/>
        </w:rPr>
        <w:t>мире</w:t>
      </w:r>
      <w:proofErr w:type="gramEnd"/>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в) </w:t>
      </w:r>
      <w:proofErr w:type="gramStart"/>
      <w:r>
        <w:rPr>
          <w:rStyle w:val="c0"/>
          <w:color w:val="000000"/>
        </w:rPr>
        <w:t>мире</w:t>
      </w:r>
      <w:proofErr w:type="gramEnd"/>
      <w:r>
        <w:rPr>
          <w:rStyle w:val="c0"/>
          <w:color w:val="000000"/>
        </w:rPr>
        <w:t xml:space="preserve"> идей и бессмертной душе</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о мире культуры</w:t>
      </w:r>
    </w:p>
    <w:p w:rsidR="00E63139" w:rsidRDefault="00E63139" w:rsidP="00E63139">
      <w:pPr>
        <w:pStyle w:val="c9"/>
        <w:shd w:val="clear" w:color="auto" w:fill="FFFFFF"/>
        <w:spacing w:before="0" w:beforeAutospacing="0" w:after="0" w:afterAutospacing="0"/>
        <w:jc w:val="both"/>
        <w:rPr>
          <w:rFonts w:ascii="Arial" w:hAnsi="Arial" w:cs="Arial"/>
          <w:color w:val="000000"/>
          <w:sz w:val="22"/>
          <w:szCs w:val="22"/>
        </w:rPr>
      </w:pPr>
      <w:r>
        <w:rPr>
          <w:rStyle w:val="c14"/>
          <w:b/>
          <w:bCs/>
          <w:color w:val="000000"/>
        </w:rPr>
        <w:t xml:space="preserve">7. Идеи гуманизма, пантеизма, </w:t>
      </w:r>
      <w:proofErr w:type="spellStart"/>
      <w:r>
        <w:rPr>
          <w:rStyle w:val="c14"/>
          <w:b/>
          <w:bCs/>
          <w:color w:val="000000"/>
        </w:rPr>
        <w:t>прометеизма</w:t>
      </w:r>
      <w:proofErr w:type="spellEnd"/>
      <w:r>
        <w:rPr>
          <w:rStyle w:val="c14"/>
          <w:b/>
          <w:bCs/>
          <w:color w:val="000000"/>
        </w:rPr>
        <w:t xml:space="preserve"> наиболее ярко представлены в философии</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lastRenderedPageBreak/>
        <w:t>а) средних веков</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б) Античности</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Возрождения</w:t>
      </w:r>
    </w:p>
    <w:p w:rsidR="00E63139" w:rsidRDefault="00E63139" w:rsidP="00E63139">
      <w:pPr>
        <w:pStyle w:val="c4"/>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г) Нового времени</w:t>
      </w:r>
    </w:p>
    <w:p w:rsidR="00E63139" w:rsidRPr="00E63139" w:rsidRDefault="00E63139" w:rsidP="00797D72">
      <w:pPr>
        <w:pStyle w:val="a9"/>
        <w:rPr>
          <w:b/>
          <w:color w:val="333333"/>
          <w:sz w:val="28"/>
          <w:szCs w:val="28"/>
        </w:rPr>
      </w:pPr>
    </w:p>
    <w:p w:rsidR="00E63139" w:rsidRPr="00C5697C" w:rsidRDefault="00E63139" w:rsidP="00E63139">
      <w:pPr>
        <w:rPr>
          <w:rFonts w:ascii="Times New Roman" w:hAnsi="Times New Roman" w:cs="Times New Roman"/>
          <w:b/>
          <w:sz w:val="28"/>
          <w:szCs w:val="28"/>
        </w:rPr>
      </w:pPr>
      <w:r w:rsidRPr="00C5697C">
        <w:rPr>
          <w:rFonts w:ascii="Times New Roman" w:hAnsi="Times New Roman" w:cs="Times New Roman"/>
          <w:b/>
          <w:sz w:val="28"/>
          <w:szCs w:val="28"/>
        </w:rPr>
        <w:t xml:space="preserve">Сбрасываем  ответы или в группу </w:t>
      </w:r>
      <w:proofErr w:type="gramStart"/>
      <w:r w:rsidRPr="00C5697C">
        <w:rPr>
          <w:rFonts w:ascii="Times New Roman" w:hAnsi="Times New Roman" w:cs="Times New Roman"/>
          <w:b/>
          <w:sz w:val="28"/>
          <w:szCs w:val="28"/>
        </w:rPr>
        <w:t>:К</w:t>
      </w:r>
      <w:proofErr w:type="gramEnd"/>
      <w:r w:rsidRPr="00C5697C">
        <w:rPr>
          <w:rFonts w:ascii="Times New Roman" w:hAnsi="Times New Roman" w:cs="Times New Roman"/>
          <w:b/>
          <w:sz w:val="28"/>
          <w:szCs w:val="28"/>
        </w:rPr>
        <w:t>ОНТАКТ; или в ОДНОКЛАССНИКИ</w:t>
      </w:r>
    </w:p>
    <w:p w:rsidR="00E63139" w:rsidRPr="00C5697C" w:rsidRDefault="00E63139" w:rsidP="00E63139">
      <w:pPr>
        <w:rPr>
          <w:rFonts w:ascii="Times New Roman" w:hAnsi="Times New Roman" w:cs="Times New Roman"/>
          <w:b/>
          <w:sz w:val="28"/>
          <w:szCs w:val="28"/>
        </w:rPr>
      </w:pPr>
      <w:r w:rsidRPr="00C5697C">
        <w:rPr>
          <w:rFonts w:ascii="Times New Roman" w:hAnsi="Times New Roman" w:cs="Times New Roman"/>
          <w:b/>
          <w:sz w:val="28"/>
          <w:szCs w:val="28"/>
        </w:rPr>
        <w:t>На почту: g.tyutyunnikova@yandex.ru</w:t>
      </w:r>
    </w:p>
    <w:p w:rsidR="00797D72" w:rsidRPr="00E63139" w:rsidRDefault="00797D72" w:rsidP="00797D72">
      <w:pPr>
        <w:pStyle w:val="a9"/>
        <w:rPr>
          <w:b/>
          <w:color w:val="333333"/>
          <w:sz w:val="28"/>
          <w:szCs w:val="28"/>
        </w:rPr>
      </w:pPr>
    </w:p>
    <w:p w:rsidR="00797D72" w:rsidRPr="00E63139" w:rsidRDefault="00797D72" w:rsidP="00797D72">
      <w:pPr>
        <w:pStyle w:val="a9"/>
        <w:rPr>
          <w:color w:val="333333"/>
          <w:sz w:val="28"/>
          <w:szCs w:val="28"/>
        </w:rPr>
      </w:pPr>
    </w:p>
    <w:p w:rsidR="00797D72" w:rsidRPr="00E63139" w:rsidRDefault="00797D72">
      <w:pPr>
        <w:rPr>
          <w:rFonts w:ascii="Times New Roman" w:hAnsi="Times New Roman" w:cs="Times New Roman"/>
          <w:sz w:val="28"/>
          <w:szCs w:val="28"/>
        </w:rPr>
      </w:pPr>
    </w:p>
    <w:sectPr w:rsidR="00797D72" w:rsidRPr="00E63139" w:rsidSect="00737E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72" w:rsidRDefault="00797D72" w:rsidP="00797D72">
      <w:pPr>
        <w:spacing w:after="0" w:line="240" w:lineRule="auto"/>
      </w:pPr>
      <w:r>
        <w:separator/>
      </w:r>
    </w:p>
  </w:endnote>
  <w:endnote w:type="continuationSeparator" w:id="1">
    <w:p w:rsidR="00797D72" w:rsidRDefault="00797D72" w:rsidP="00797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72" w:rsidRDefault="00797D72" w:rsidP="00797D72">
      <w:pPr>
        <w:spacing w:after="0" w:line="240" w:lineRule="auto"/>
      </w:pPr>
      <w:r>
        <w:separator/>
      </w:r>
    </w:p>
  </w:footnote>
  <w:footnote w:type="continuationSeparator" w:id="1">
    <w:p w:rsidR="00797D72" w:rsidRDefault="00797D72" w:rsidP="00797D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797D72"/>
    <w:rsid w:val="00737ED9"/>
    <w:rsid w:val="00797D72"/>
    <w:rsid w:val="00E6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7D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7D72"/>
  </w:style>
  <w:style w:type="paragraph" w:styleId="a5">
    <w:name w:val="footer"/>
    <w:basedOn w:val="a"/>
    <w:link w:val="a6"/>
    <w:uiPriority w:val="99"/>
    <w:semiHidden/>
    <w:unhideWhenUsed/>
    <w:rsid w:val="00797D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7D72"/>
  </w:style>
  <w:style w:type="character" w:styleId="a7">
    <w:name w:val="Emphasis"/>
    <w:basedOn w:val="a0"/>
    <w:uiPriority w:val="20"/>
    <w:qFormat/>
    <w:rsid w:val="00797D72"/>
    <w:rPr>
      <w:i/>
      <w:iCs/>
    </w:rPr>
  </w:style>
  <w:style w:type="character" w:styleId="a8">
    <w:name w:val="Hyperlink"/>
    <w:basedOn w:val="a0"/>
    <w:uiPriority w:val="99"/>
    <w:unhideWhenUsed/>
    <w:rsid w:val="00797D72"/>
    <w:rPr>
      <w:color w:val="0000FF"/>
      <w:u w:val="single"/>
    </w:rPr>
  </w:style>
  <w:style w:type="paragraph" w:styleId="a9">
    <w:name w:val="Normal (Web)"/>
    <w:basedOn w:val="a"/>
    <w:uiPriority w:val="99"/>
    <w:semiHidden/>
    <w:unhideWhenUsed/>
    <w:rsid w:val="00797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63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63139"/>
  </w:style>
  <w:style w:type="paragraph" w:customStyle="1" w:styleId="c4">
    <w:name w:val="c4"/>
    <w:basedOn w:val="a"/>
    <w:rsid w:val="00E63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3139"/>
  </w:style>
</w:styles>
</file>

<file path=word/webSettings.xml><?xml version="1.0" encoding="utf-8"?>
<w:webSettings xmlns:r="http://schemas.openxmlformats.org/officeDocument/2006/relationships" xmlns:w="http://schemas.openxmlformats.org/wordprocessingml/2006/main">
  <w:divs>
    <w:div w:id="31417426">
      <w:bodyDiv w:val="1"/>
      <w:marLeft w:val="0"/>
      <w:marRight w:val="0"/>
      <w:marTop w:val="0"/>
      <w:marBottom w:val="0"/>
      <w:divBdr>
        <w:top w:val="none" w:sz="0" w:space="0" w:color="auto"/>
        <w:left w:val="none" w:sz="0" w:space="0" w:color="auto"/>
        <w:bottom w:val="none" w:sz="0" w:space="0" w:color="auto"/>
        <w:right w:val="none" w:sz="0" w:space="0" w:color="auto"/>
      </w:divBdr>
    </w:div>
    <w:div w:id="183062001">
      <w:bodyDiv w:val="1"/>
      <w:marLeft w:val="0"/>
      <w:marRight w:val="0"/>
      <w:marTop w:val="0"/>
      <w:marBottom w:val="0"/>
      <w:divBdr>
        <w:top w:val="none" w:sz="0" w:space="0" w:color="auto"/>
        <w:left w:val="none" w:sz="0" w:space="0" w:color="auto"/>
        <w:bottom w:val="none" w:sz="0" w:space="0" w:color="auto"/>
        <w:right w:val="none" w:sz="0" w:space="0" w:color="auto"/>
      </w:divBdr>
    </w:div>
    <w:div w:id="281307613">
      <w:bodyDiv w:val="1"/>
      <w:marLeft w:val="0"/>
      <w:marRight w:val="0"/>
      <w:marTop w:val="0"/>
      <w:marBottom w:val="0"/>
      <w:divBdr>
        <w:top w:val="none" w:sz="0" w:space="0" w:color="auto"/>
        <w:left w:val="none" w:sz="0" w:space="0" w:color="auto"/>
        <w:bottom w:val="none" w:sz="0" w:space="0" w:color="auto"/>
        <w:right w:val="none" w:sz="0" w:space="0" w:color="auto"/>
      </w:divBdr>
    </w:div>
    <w:div w:id="1691226654">
      <w:bodyDiv w:val="1"/>
      <w:marLeft w:val="0"/>
      <w:marRight w:val="0"/>
      <w:marTop w:val="0"/>
      <w:marBottom w:val="0"/>
      <w:divBdr>
        <w:top w:val="none" w:sz="0" w:space="0" w:color="auto"/>
        <w:left w:val="none" w:sz="0" w:space="0" w:color="auto"/>
        <w:bottom w:val="none" w:sz="0" w:space="0" w:color="auto"/>
        <w:right w:val="none" w:sz="0" w:space="0" w:color="auto"/>
      </w:divBdr>
    </w:div>
    <w:div w:id="16920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6xhkmsz1gLLRzN3Rm9SWHZ0TmM/view?usp=shar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953</Words>
  <Characters>5437</Characters>
  <Application>Microsoft Office Word</Application>
  <DocSecurity>0</DocSecurity>
  <Lines>45</Lines>
  <Paragraphs>12</Paragraphs>
  <ScaleCrop>false</ScaleCrop>
  <Company>Microsoft Corporation</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2020-05-20T07:48:00Z</dcterms:created>
  <dcterms:modified xsi:type="dcterms:W3CDTF">2020-05-20T10:25:00Z</dcterms:modified>
</cp:coreProperties>
</file>