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5" w:rsidRPr="00306CC5" w:rsidRDefault="00306CC5" w:rsidP="00306C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bCs/>
          <w:sz w:val="28"/>
          <w:szCs w:val="28"/>
        </w:rPr>
        <w:t>Дата: 21.04.20</w:t>
      </w:r>
    </w:p>
    <w:p w:rsidR="00000000" w:rsidRDefault="00306CC5" w:rsidP="00306C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306C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Методы контроля качества продуктов при хранении. Способы и формы инструктирования персонала об ответственности за безопасное хранение продуктов</w:t>
      </w:r>
    </w:p>
    <w:p w:rsidR="00CB2E43" w:rsidRDefault="00CB2E43" w:rsidP="00CB2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Ссылка на учебник ЭБС </w:t>
      </w:r>
      <w:proofErr w:type="spellStart"/>
      <w:r w:rsidRPr="00CB2E43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Знаниум</w:t>
      </w:r>
      <w:proofErr w:type="spellEnd"/>
      <w:r w:rsidRPr="00CB2E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D66FA" w:rsidRPr="00C20FC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https://new.znanium.com/read?id=339739</w:t>
        </w:r>
      </w:hyperlink>
      <w:r w:rsidR="00ED66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527CBC" w:rsidRDefault="00ED66FA" w:rsidP="00CB2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18-21</w:t>
      </w:r>
    </w:p>
    <w:p w:rsidR="0032770C" w:rsidRDefault="00CB2E43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4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Изучив теоретические сведения, выполнить опорный конспект в виде таблиц. </w:t>
      </w:r>
    </w:p>
    <w:p w:rsidR="00CB2E43" w:rsidRDefault="00CB2E43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Выполненные работы отправить преподавателю по окончанию занятия. </w:t>
      </w:r>
    </w:p>
    <w:p w:rsidR="0032770C" w:rsidRDefault="00CB2E43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оформлении работы  соблюдаем формат: дата, тема, таблица №,  название таблицы! </w:t>
      </w:r>
    </w:p>
    <w:p w:rsidR="00CB2E43" w:rsidRDefault="00CB2E43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Фото работы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 при отправке должно иметь книжную ориентацию (текст располагается с права налево)</w:t>
      </w:r>
      <w:r w:rsidR="0032770C">
        <w:rPr>
          <w:rFonts w:ascii="Times New Roman" w:eastAsia="Times New Roman" w:hAnsi="Times New Roman" w:cs="Times New Roman"/>
          <w:bCs/>
          <w:sz w:val="28"/>
          <w:szCs w:val="28"/>
        </w:rPr>
        <w:t>, страницы располагаются по порядку!!!</w:t>
      </w:r>
    </w:p>
    <w:p w:rsidR="00CB2E43" w:rsidRDefault="00CB2E43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7CBC" w:rsidRDefault="00527CBC" w:rsidP="00CB2E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Табл.1</w:t>
      </w:r>
      <w:r w:rsidR="00CB2E43" w:rsidRPr="00CB2E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2E43">
        <w:rPr>
          <w:rFonts w:ascii="Times New Roman" w:eastAsia="Times New Roman" w:hAnsi="Times New Roman" w:cs="Times New Roman"/>
          <w:bCs/>
          <w:sz w:val="28"/>
          <w:szCs w:val="28"/>
        </w:rPr>
        <w:t>Методы оценки качества</w:t>
      </w:r>
    </w:p>
    <w:tbl>
      <w:tblPr>
        <w:tblStyle w:val="a3"/>
        <w:tblW w:w="9606" w:type="dxa"/>
        <w:tblLook w:val="04A0"/>
      </w:tblPr>
      <w:tblGrid>
        <w:gridCol w:w="534"/>
        <w:gridCol w:w="2976"/>
        <w:gridCol w:w="2835"/>
        <w:gridCol w:w="3261"/>
      </w:tblGrid>
      <w:tr w:rsidR="00ED66FA" w:rsidTr="00EB3C64">
        <w:trPr>
          <w:trHeight w:val="331"/>
        </w:trPr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D66FA" w:rsidRDefault="00ED66FA" w:rsidP="00CB2E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</w:t>
            </w:r>
          </w:p>
        </w:tc>
        <w:tc>
          <w:tcPr>
            <w:tcW w:w="2835" w:type="dxa"/>
          </w:tcPr>
          <w:p w:rsidR="00ED66FA" w:rsidRDefault="00ED66FA" w:rsidP="00ED66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</w:t>
            </w:r>
          </w:p>
        </w:tc>
        <w:tc>
          <w:tcPr>
            <w:tcW w:w="3261" w:type="dxa"/>
          </w:tcPr>
          <w:p w:rsidR="00ED66FA" w:rsidRDefault="00ED66FA" w:rsidP="00ED66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</w:t>
            </w:r>
          </w:p>
        </w:tc>
      </w:tr>
      <w:tr w:rsidR="00ED66FA" w:rsidTr="00EB3C64">
        <w:trPr>
          <w:trHeight w:val="331"/>
        </w:trPr>
        <w:tc>
          <w:tcPr>
            <w:tcW w:w="534" w:type="dxa"/>
            <w:vMerge w:val="restart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Объективные методы оценки показателей  качества товаров</w:t>
            </w: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B3C64">
        <w:trPr>
          <w:trHeight w:val="151"/>
        </w:trPr>
        <w:tc>
          <w:tcPr>
            <w:tcW w:w="534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B3C64">
        <w:trPr>
          <w:trHeight w:val="151"/>
        </w:trPr>
        <w:tc>
          <w:tcPr>
            <w:tcW w:w="534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B3C64">
        <w:trPr>
          <w:trHeight w:val="331"/>
        </w:trPr>
        <w:tc>
          <w:tcPr>
            <w:tcW w:w="534" w:type="dxa"/>
            <w:vMerge w:val="restart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Эвристические методы оценки качества</w:t>
            </w: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B3C64">
        <w:trPr>
          <w:trHeight w:val="151"/>
        </w:trPr>
        <w:tc>
          <w:tcPr>
            <w:tcW w:w="534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B3C64">
        <w:trPr>
          <w:trHeight w:val="151"/>
        </w:trPr>
        <w:tc>
          <w:tcPr>
            <w:tcW w:w="534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7CBC" w:rsidRDefault="00527CBC" w:rsidP="00306C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6FA" w:rsidRDefault="00ED66FA" w:rsidP="00306C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</w:t>
      </w:r>
      <w:r w:rsidR="00CB2E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Классификация дефектов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ED66FA" w:rsidTr="00ED66FA"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D66FA" w:rsidRDefault="00CB2E43" w:rsidP="00CB2E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Признак классификации</w:t>
            </w:r>
          </w:p>
        </w:tc>
        <w:tc>
          <w:tcPr>
            <w:tcW w:w="4927" w:type="dxa"/>
          </w:tcPr>
          <w:p w:rsidR="00ED66FA" w:rsidRDefault="00CB2E43" w:rsidP="00CB2E4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</w:t>
            </w:r>
          </w:p>
        </w:tc>
      </w:tr>
      <w:tr w:rsidR="00ED66FA" w:rsidTr="00ED66FA"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зависимости от возможности явления</w:t>
            </w:r>
          </w:p>
        </w:tc>
        <w:tc>
          <w:tcPr>
            <w:tcW w:w="4927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D66FA"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происхождению</w:t>
            </w:r>
          </w:p>
        </w:tc>
        <w:tc>
          <w:tcPr>
            <w:tcW w:w="4927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D66FA"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возможности устранения</w:t>
            </w:r>
          </w:p>
        </w:tc>
        <w:tc>
          <w:tcPr>
            <w:tcW w:w="4927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66FA" w:rsidTr="00ED66FA">
        <w:tc>
          <w:tcPr>
            <w:tcW w:w="534" w:type="dxa"/>
          </w:tcPr>
          <w:p w:rsidR="00ED66FA" w:rsidRDefault="00CB2E43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зависимости от степени влияния на качество</w:t>
            </w:r>
          </w:p>
        </w:tc>
        <w:tc>
          <w:tcPr>
            <w:tcW w:w="4927" w:type="dxa"/>
          </w:tcPr>
          <w:p w:rsidR="00ED66FA" w:rsidRDefault="00ED66FA" w:rsidP="00306C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66FA" w:rsidRDefault="00ED66FA" w:rsidP="00306C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6CC5" w:rsidRDefault="00306CC5" w:rsidP="00306CC5">
      <w:pPr>
        <w:jc w:val="both"/>
        <w:rPr>
          <w:sz w:val="28"/>
          <w:szCs w:val="28"/>
        </w:rPr>
      </w:pPr>
    </w:p>
    <w:p w:rsidR="00EB3C64" w:rsidRDefault="00EB3C64" w:rsidP="00306CC5">
      <w:pPr>
        <w:jc w:val="both"/>
        <w:rPr>
          <w:sz w:val="28"/>
          <w:szCs w:val="28"/>
        </w:rPr>
      </w:pPr>
    </w:p>
    <w:p w:rsidR="00EB3C64" w:rsidRDefault="00EB3C64" w:rsidP="00306CC5">
      <w:pPr>
        <w:jc w:val="both"/>
        <w:rPr>
          <w:sz w:val="28"/>
          <w:szCs w:val="28"/>
        </w:rPr>
      </w:pPr>
    </w:p>
    <w:p w:rsidR="00EB3C64" w:rsidRPr="00306CC5" w:rsidRDefault="00EB3C64" w:rsidP="00EB3C6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Дата: 21.04.20</w:t>
      </w:r>
    </w:p>
    <w:p w:rsidR="00EB3C64" w:rsidRPr="00C112EB" w:rsidRDefault="00EB3C64" w:rsidP="00EB3C6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занятие №10</w:t>
      </w:r>
    </w:p>
    <w:p w:rsidR="00EB3C64" w:rsidRDefault="00EB3C64" w:rsidP="00EB3C6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2E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C112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Расчеты потерь в результате естественной убыли продуктов</w:t>
      </w:r>
    </w:p>
    <w:p w:rsidR="00C112EB" w:rsidRPr="00FC4B93" w:rsidRDefault="00C112EB" w:rsidP="00C11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C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цель:</w:t>
      </w:r>
      <w:r w:rsidRPr="00FC4B9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Приобрести умения решения ситуационных задач, связанных с приемкой, хранением и отпуском сырья и товаров на складе.</w:t>
      </w:r>
    </w:p>
    <w:p w:rsidR="00E8420D" w:rsidRDefault="00E8420D" w:rsidP="00E8420D">
      <w:pPr>
        <w:rPr>
          <w:rStyle w:val="a6"/>
          <w:sz w:val="28"/>
          <w:szCs w:val="28"/>
        </w:rPr>
      </w:pPr>
    </w:p>
    <w:p w:rsidR="00E8420D" w:rsidRDefault="00E8420D" w:rsidP="00E8420D">
      <w:pPr>
        <w:spacing w:after="0" w:line="240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Теоретические сведения </w:t>
      </w:r>
    </w:p>
    <w:p w:rsidR="00C112EB" w:rsidRDefault="00E8420D" w:rsidP="00E8420D">
      <w:pPr>
        <w:spacing w:after="0" w:line="240" w:lineRule="auto"/>
        <w:rPr>
          <w:rStyle w:val="a6"/>
          <w:sz w:val="28"/>
          <w:szCs w:val="28"/>
        </w:rPr>
      </w:pPr>
      <w:hyperlink r:id="rId6" w:history="1">
        <w:r w:rsidRPr="00C20FC1">
          <w:rPr>
            <w:rStyle w:val="a4"/>
            <w:sz w:val="28"/>
            <w:szCs w:val="28"/>
          </w:rPr>
          <w:t>https://new.znanium.com/read?id=339739</w:t>
        </w:r>
      </w:hyperlink>
    </w:p>
    <w:p w:rsidR="00E8420D" w:rsidRPr="00C112EB" w:rsidRDefault="00E8420D" w:rsidP="00E842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20D">
        <w:rPr>
          <w:rFonts w:ascii="Times New Roman" w:eastAsia="Times New Roman" w:hAnsi="Times New Roman" w:cs="Times New Roman"/>
          <w:bCs/>
          <w:sz w:val="28"/>
          <w:szCs w:val="28"/>
        </w:rPr>
        <w:t>https://new.znanium.com/read?id=304554</w:t>
      </w:r>
    </w:p>
    <w:p w:rsidR="00E8420D" w:rsidRDefault="00E8420D" w:rsidP="00E84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2EB" w:rsidRPr="00FC4B93" w:rsidRDefault="00C112EB" w:rsidP="00E84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C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:rsidR="00F362B0" w:rsidRPr="00F362B0" w:rsidRDefault="00F362B0" w:rsidP="00E84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2B0">
        <w:rPr>
          <w:rStyle w:val="a6"/>
          <w:sz w:val="28"/>
          <w:szCs w:val="28"/>
        </w:rPr>
        <w:t>Вопросы для повторения</w:t>
      </w:r>
      <w:r w:rsidR="00E8420D">
        <w:rPr>
          <w:rStyle w:val="a6"/>
          <w:sz w:val="28"/>
          <w:szCs w:val="28"/>
        </w:rPr>
        <w:t xml:space="preserve"> </w:t>
      </w:r>
    </w:p>
    <w:p w:rsidR="00F362B0" w:rsidRPr="00F362B0" w:rsidRDefault="00F362B0" w:rsidP="00E84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1. Что называют естественной убылью продуктов?</w:t>
      </w:r>
    </w:p>
    <w:p w:rsidR="00F362B0" w:rsidRDefault="00F362B0" w:rsidP="00E84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2. От чего зависит величина естественной убыли?</w:t>
      </w:r>
    </w:p>
    <w:p w:rsidR="00E8420D" w:rsidRPr="00F362B0" w:rsidRDefault="00E8420D" w:rsidP="00E84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62B0" w:rsidRPr="00F362B0" w:rsidRDefault="00F362B0" w:rsidP="00E842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Сумма товарных потерь вследствие естественной убыли при перевозках определяется исходя из массы товаров (нетто), принятых для перевозки и нормы естественной убыли.</w:t>
      </w:r>
    </w:p>
    <w:p w:rsidR="00F362B0" w:rsidRPr="00F362B0" w:rsidRDefault="00F362B0" w:rsidP="00F362B0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Естественная убыль не начисляется на товары, принимаемые и отпускаемые без перевеса по массе отправителя (по трафарету), без вскрытия тары; по товарам, реализуемым транзитом; по штучным товарам и товарам, списанным в результате боя, лома, порчи.</w:t>
      </w:r>
    </w:p>
    <w:p w:rsidR="00F362B0" w:rsidRPr="00F362B0" w:rsidRDefault="00F362B0" w:rsidP="00F362B0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Нормы естественной убыли при хранении и продаже зависят от различных факторов: от климатической зон</w:t>
      </w:r>
      <w:proofErr w:type="gramStart"/>
      <w:r w:rsidRPr="00F362B0">
        <w:rPr>
          <w:sz w:val="28"/>
          <w:szCs w:val="28"/>
        </w:rPr>
        <w:t>ы(</w:t>
      </w:r>
      <w:proofErr w:type="gramEnd"/>
      <w:r w:rsidRPr="00F362B0">
        <w:rPr>
          <w:sz w:val="28"/>
          <w:szCs w:val="28"/>
        </w:rPr>
        <w:t>первая, вторая), видов и групп товаров, времени года, условий хранения и др. Недостачи при этом выявляются в процессе инвентаризации.</w:t>
      </w:r>
    </w:p>
    <w:p w:rsidR="00F362B0" w:rsidRPr="00F362B0" w:rsidRDefault="00F362B0" w:rsidP="00F362B0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Величина данных потерь зависит от нормы естественной убыли, стоимости (массы) проданного (отпущенного) товара за период между инвентаризациями. При этом используется продажная стоимость.</w:t>
      </w:r>
    </w:p>
    <w:p w:rsidR="00F362B0" w:rsidRPr="00F362B0" w:rsidRDefault="00F362B0" w:rsidP="00F362B0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Товарные потери вследствие естественной убыли при хранении и реализации списываются, исходя из установленных норм, но не более выявленной суммы недостачи. Нормы не применяются по товарам, принимаемым и отпускаемым без взвешивания (по счету единиц или по массе, указанной на таре), а также на товары, списанные по актам вследствие боя, лома, порчи, снижения качества товара. Также не применяются нормы естественной убыли по товарам, которые фактически не хранились в кладовой, но в общем обороте кладовой учтены.</w:t>
      </w:r>
    </w:p>
    <w:p w:rsidR="00F362B0" w:rsidRDefault="00F362B0" w:rsidP="00F362B0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lastRenderedPageBreak/>
        <w:t>На складах нормы естественной убыли зависят от сроков хранения товаров, климатических зон, для свежих плодов и овощей — от времени года. При расчете естественной убыли в кладовых возникла необходимость определить срок хранения товаров, а также правильно рассчитать и выбрать применяемую норму естественной убыли. По большинству товарных групп нормы естественной убыли установлены в процентах из расчета хранения товаров в течение месяца. Если они хранятся на складе в течение месяца, то нормы за весь срок хранения складываются из норм, установленных для первого месяца хранения, и норм за последующие месяцы хранения. За время неполного последующего месяца хранения потери исчисляются в размере 1/30 месячной нормы за каждые сутки хранения.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Формула расчета естественной убыли</w:t>
      </w:r>
    </w:p>
    <w:p w:rsidR="00F362B0" w:rsidRPr="00F362B0" w:rsidRDefault="00F362B0" w:rsidP="00F3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Величину ЕУ определяют в следующем порядке – формула естественной убыли:</w:t>
      </w:r>
    </w:p>
    <w:p w:rsidR="00F362B0" w:rsidRPr="00F362B0" w:rsidRDefault="00F362B0" w:rsidP="00F36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Убыль</w:t>
      </w:r>
      <w:proofErr w:type="gramStart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= Т</w:t>
      </w:r>
      <w:proofErr w:type="gram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2B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Н / 100, где: </w:t>
      </w:r>
    </w:p>
    <w:p w:rsidR="00F362B0" w:rsidRPr="00F362B0" w:rsidRDefault="00F362B0" w:rsidP="00F362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Т – учетное значение стоимости или массы номенклатурного товара,</w:t>
      </w:r>
    </w:p>
    <w:p w:rsidR="00F362B0" w:rsidRPr="00F362B0" w:rsidRDefault="00F362B0" w:rsidP="00F362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Н – норма ЕУ для данного вида товара.</w:t>
      </w:r>
    </w:p>
    <w:p w:rsidR="00F362B0" w:rsidRPr="00F362B0" w:rsidRDefault="00F362B0" w:rsidP="00F362B0">
      <w:pPr>
        <w:pStyle w:val="a5"/>
        <w:ind w:firstLine="709"/>
        <w:jc w:val="both"/>
        <w:rPr>
          <w:b/>
          <w:sz w:val="28"/>
          <w:szCs w:val="28"/>
        </w:rPr>
      </w:pPr>
      <w:r w:rsidRPr="00F362B0">
        <w:rPr>
          <w:b/>
          <w:sz w:val="28"/>
          <w:szCs w:val="28"/>
        </w:rPr>
        <w:t>Пример расчета</w:t>
      </w:r>
      <w:proofErr w:type="gramStart"/>
      <w:r w:rsidRPr="00F362B0">
        <w:rPr>
          <w:b/>
          <w:sz w:val="28"/>
          <w:szCs w:val="28"/>
        </w:rPr>
        <w:t xml:space="preserve"> :</w:t>
      </w:r>
      <w:proofErr w:type="gramEnd"/>
    </w:p>
    <w:p w:rsidR="00F362B0" w:rsidRPr="00F362B0" w:rsidRDefault="00F362B0" w:rsidP="00E842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362B0">
        <w:rPr>
          <w:sz w:val="28"/>
          <w:szCs w:val="28"/>
        </w:rPr>
        <w:t>На складе, расположенном во второй зоне, свинина мороженая в количестве 300 кг хранилась 15 суток. Норма естественной убыли свинины установлена при 3-суточном хранении для второй зоны в размере 0,06 %. За каждые последующие сутки хранения до 10 суток норма увеличивается на 0,01 %, после 10 суток норма увеличивается на 0,005 %.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Рассчитываем норму убыли при сроке хранения: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3 суток - 0,06 %;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10 суток - 0,06 + (7 </w:t>
      </w:r>
      <w:proofErr w:type="spellStart"/>
      <w:r w:rsidRPr="00F362B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0,01) = 0,13 %;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15 суток - 0,13 + (5 </w:t>
      </w:r>
      <w:proofErr w:type="spellStart"/>
      <w:r w:rsidRPr="00F362B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0,005) = 0,155 %.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Находим размер убыли:</w:t>
      </w:r>
    </w:p>
    <w:p w:rsidR="00F362B0" w:rsidRPr="00F362B0" w:rsidRDefault="00F362B0" w:rsidP="00F3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>300х0,155</w:t>
      </w:r>
    </w:p>
    <w:p w:rsidR="00F362B0" w:rsidRDefault="00F362B0" w:rsidP="00F3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Х=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>————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= 0,465 кг.</w:t>
      </w:r>
    </w:p>
    <w:p w:rsidR="00F362B0" w:rsidRPr="00F362B0" w:rsidRDefault="00F362B0" w:rsidP="00F3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100</w:t>
      </w:r>
    </w:p>
    <w:p w:rsidR="00E8420D" w:rsidRDefault="00E8420D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lastRenderedPageBreak/>
        <w:t>2. Судак мороженый неглазированный хранится на складе 10 суток. Склад находится в первой зоне. Определить норму естественной убыли.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Нормы убыли </w:t>
      </w:r>
      <w:proofErr w:type="gramStart"/>
      <w:r w:rsidRPr="00F362B0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7 суток составляют 0,05 %, в последующие сутки нормы увеличиваются на 0,002 %.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Рассчитываем норму убыли: 7 суток - 0,05 %;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15 суток - 0,05 % + </w:t>
      </w:r>
      <w:proofErr w:type="gramStart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362B0">
        <w:rPr>
          <w:rFonts w:ascii="Times New Roman" w:eastAsia="Times New Roman" w:hAnsi="Times New Roman" w:cs="Times New Roman"/>
          <w:sz w:val="28"/>
          <w:szCs w:val="28"/>
        </w:rPr>
        <w:t>3x0,002 %) = 0,056 %.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3. Найти нормы убыли при хранении растительного масла на складе, расположенном в первой зоне, в течение 26 суток (масло хранилось в количестве 500 кг).</w:t>
      </w:r>
    </w:p>
    <w:p w:rsidR="00F362B0" w:rsidRPr="00F362B0" w:rsidRDefault="00F362B0" w:rsidP="00F362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>Нормы естественной убыли для первой зоны при хранении от 15 до 30 суток составляют 0,03 %, что соответствует 0,15 кг.</w:t>
      </w:r>
    </w:p>
    <w:p w:rsidR="00F362B0" w:rsidRDefault="00B7074E" w:rsidP="00F362B0">
      <w:pPr>
        <w:pStyle w:val="a5"/>
        <w:rPr>
          <w:b/>
          <w:sz w:val="28"/>
          <w:szCs w:val="28"/>
        </w:rPr>
      </w:pPr>
      <w:r w:rsidRPr="00E8420D">
        <w:rPr>
          <w:b/>
          <w:sz w:val="28"/>
          <w:szCs w:val="28"/>
        </w:rPr>
        <w:t>Зада</w:t>
      </w:r>
      <w:r w:rsidR="00E8420D">
        <w:rPr>
          <w:b/>
          <w:sz w:val="28"/>
          <w:szCs w:val="28"/>
        </w:rPr>
        <w:t>чи для самостоятельного решения:</w:t>
      </w:r>
    </w:p>
    <w:p w:rsidR="00E8420D" w:rsidRDefault="00E8420D" w:rsidP="00E8420D">
      <w:pPr>
        <w:pStyle w:val="a5"/>
        <w:ind w:firstLine="709"/>
        <w:jc w:val="both"/>
        <w:rPr>
          <w:sz w:val="28"/>
          <w:szCs w:val="28"/>
        </w:rPr>
      </w:pPr>
      <w:r w:rsidRPr="00E8420D">
        <w:rPr>
          <w:b/>
          <w:sz w:val="28"/>
          <w:szCs w:val="28"/>
        </w:rPr>
        <w:t>1.</w:t>
      </w:r>
      <w:r w:rsidRPr="00F362B0">
        <w:rPr>
          <w:sz w:val="28"/>
          <w:szCs w:val="28"/>
        </w:rPr>
        <w:t xml:space="preserve">На складе, расположенном во второй зоне, свинина мороженая в количестве </w:t>
      </w:r>
      <w:r>
        <w:rPr>
          <w:sz w:val="28"/>
          <w:szCs w:val="28"/>
        </w:rPr>
        <w:t>6</w:t>
      </w:r>
      <w:r w:rsidRPr="00F362B0">
        <w:rPr>
          <w:sz w:val="28"/>
          <w:szCs w:val="28"/>
        </w:rPr>
        <w:t xml:space="preserve">00 кг хранилась 5 суток. </w:t>
      </w:r>
    </w:p>
    <w:p w:rsidR="00E8420D" w:rsidRPr="00F362B0" w:rsidRDefault="00E8420D" w:rsidP="00E8420D">
      <w:pPr>
        <w:pStyle w:val="a5"/>
        <w:ind w:firstLine="709"/>
        <w:jc w:val="both"/>
        <w:rPr>
          <w:sz w:val="28"/>
          <w:szCs w:val="28"/>
        </w:rPr>
      </w:pPr>
      <w:r w:rsidRPr="00F362B0">
        <w:rPr>
          <w:sz w:val="28"/>
          <w:szCs w:val="28"/>
        </w:rPr>
        <w:t>Норма естественной убыли свинины установлена при 3-суточном хранении для второй зоны в размере 0,06 %. За каждые последующие сутки хранения до 10 суток норма увеличивается на 0,01 %, после 10 суток норма увеличивается на 0,005 %.</w:t>
      </w:r>
    </w:p>
    <w:p w:rsidR="00E8420D" w:rsidRPr="00F362B0" w:rsidRDefault="00E8420D" w:rsidP="00E842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Судак мороженый неглазированный хранится на складе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суток. Склад находится в первой зоне. Определить норму естественной убыли.</w:t>
      </w:r>
    </w:p>
    <w:p w:rsidR="00E8420D" w:rsidRPr="00F362B0" w:rsidRDefault="00E8420D" w:rsidP="00E842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Нормы убыли </w:t>
      </w:r>
      <w:proofErr w:type="gramStart"/>
      <w:r w:rsidRPr="00F362B0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7 суток составляют 0,05 %, в последующие сутки нормы увеличиваются на 0,002 %.</w:t>
      </w:r>
    </w:p>
    <w:p w:rsidR="00E8420D" w:rsidRPr="00F362B0" w:rsidRDefault="00E8420D" w:rsidP="00E842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Найти нормы убыли при хранении растительного масла на складе, расположенном в первой зоне, в течение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 суток (масло хранилось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362B0">
        <w:rPr>
          <w:rFonts w:ascii="Times New Roman" w:eastAsia="Times New Roman" w:hAnsi="Times New Roman" w:cs="Times New Roman"/>
          <w:sz w:val="28"/>
          <w:szCs w:val="28"/>
        </w:rPr>
        <w:t>00 кг).</w:t>
      </w:r>
    </w:p>
    <w:p w:rsidR="00E8420D" w:rsidRPr="00F362B0" w:rsidRDefault="00E8420D" w:rsidP="00E842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2B0">
        <w:rPr>
          <w:rFonts w:ascii="Times New Roman" w:eastAsia="Times New Roman" w:hAnsi="Times New Roman" w:cs="Times New Roman"/>
          <w:sz w:val="28"/>
          <w:szCs w:val="28"/>
        </w:rPr>
        <w:t xml:space="preserve">Нормы естественной убыли для первой зоны при хранении от 15 до </w:t>
      </w:r>
      <w:r>
        <w:rPr>
          <w:rFonts w:ascii="Times New Roman" w:eastAsia="Times New Roman" w:hAnsi="Times New Roman" w:cs="Times New Roman"/>
          <w:sz w:val="28"/>
          <w:szCs w:val="28"/>
        </w:rPr>
        <w:t>30 суток составляют 0,03 %</w:t>
      </w:r>
    </w:p>
    <w:p w:rsidR="00E8420D" w:rsidRPr="00E8420D" w:rsidRDefault="00E8420D" w:rsidP="00F362B0">
      <w:pPr>
        <w:pStyle w:val="a5"/>
        <w:rPr>
          <w:b/>
          <w:sz w:val="28"/>
          <w:szCs w:val="28"/>
        </w:rPr>
      </w:pPr>
    </w:p>
    <w:p w:rsidR="00C112EB" w:rsidRPr="00E8420D" w:rsidRDefault="00C112EB" w:rsidP="00C11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8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84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Анализ работы, формулировка выводов.</w:t>
      </w:r>
    </w:p>
    <w:p w:rsidR="00C112EB" w:rsidRPr="00306CC5" w:rsidRDefault="00C112EB" w:rsidP="00EB3C64">
      <w:pPr>
        <w:jc w:val="center"/>
        <w:rPr>
          <w:sz w:val="28"/>
          <w:szCs w:val="28"/>
        </w:rPr>
      </w:pPr>
    </w:p>
    <w:sectPr w:rsidR="00C112EB" w:rsidRPr="0030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298"/>
    <w:multiLevelType w:val="hybridMultilevel"/>
    <w:tmpl w:val="85DE27E4"/>
    <w:lvl w:ilvl="0" w:tplc="53880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573A9"/>
    <w:multiLevelType w:val="hybridMultilevel"/>
    <w:tmpl w:val="289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A01"/>
    <w:multiLevelType w:val="multilevel"/>
    <w:tmpl w:val="5D2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C5"/>
    <w:rsid w:val="00306CC5"/>
    <w:rsid w:val="0032770C"/>
    <w:rsid w:val="00527CBC"/>
    <w:rsid w:val="00B7074E"/>
    <w:rsid w:val="00C112EB"/>
    <w:rsid w:val="00CB2E43"/>
    <w:rsid w:val="00E8420D"/>
    <w:rsid w:val="00EB3C64"/>
    <w:rsid w:val="00ED66F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F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362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362B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9739" TargetMode="External"/><Relationship Id="rId5" Type="http://schemas.openxmlformats.org/officeDocument/2006/relationships/hyperlink" Target="https://new.znanium.com/read?id=33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2020-04-19T19:50:00Z</dcterms:created>
  <dcterms:modified xsi:type="dcterms:W3CDTF">2020-04-19T23:15:00Z</dcterms:modified>
</cp:coreProperties>
</file>