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7A" w:rsidRDefault="005D50AE">
      <w:pPr>
        <w:rPr>
          <w:rFonts w:ascii="Times New Roman" w:hAnsi="Times New Roman" w:cs="Times New Roman"/>
          <w:sz w:val="24"/>
          <w:szCs w:val="24"/>
        </w:rPr>
      </w:pPr>
      <w:r w:rsidRPr="005D50AE">
        <w:rPr>
          <w:rFonts w:ascii="Times New Roman" w:hAnsi="Times New Roman" w:cs="Times New Roman"/>
          <w:sz w:val="24"/>
          <w:szCs w:val="24"/>
        </w:rPr>
        <w:t>20.04.20</w:t>
      </w:r>
    </w:p>
    <w:p w:rsidR="005D50AE" w:rsidRPr="005D50AE" w:rsidRDefault="005D50AE">
      <w:pPr>
        <w:rPr>
          <w:rFonts w:ascii="Times New Roman" w:hAnsi="Times New Roman" w:cs="Times New Roman"/>
          <w:sz w:val="24"/>
          <w:szCs w:val="24"/>
        </w:rPr>
      </w:pPr>
      <w:r>
        <w:rPr>
          <w:rFonts w:ascii="Times New Roman" w:hAnsi="Times New Roman" w:cs="Times New Roman"/>
          <w:sz w:val="24"/>
          <w:szCs w:val="24"/>
        </w:rPr>
        <w:t>Изучить, сделать конспект</w:t>
      </w:r>
    </w:p>
    <w:p w:rsidR="005D50AE" w:rsidRPr="005D50AE" w:rsidRDefault="005D50AE">
      <w:pPr>
        <w:rPr>
          <w:rFonts w:ascii="Times New Roman" w:hAnsi="Times New Roman" w:cs="Times New Roman"/>
          <w:sz w:val="24"/>
          <w:szCs w:val="24"/>
        </w:rPr>
      </w:pPr>
      <w:r w:rsidRPr="005D50AE">
        <w:rPr>
          <w:rFonts w:ascii="Times New Roman" w:hAnsi="Times New Roman" w:cs="Times New Roman"/>
          <w:sz w:val="24"/>
          <w:szCs w:val="24"/>
        </w:rPr>
        <w:t>Уроки №99,100</w:t>
      </w:r>
    </w:p>
    <w:p w:rsidR="005D50AE" w:rsidRPr="005D50AE" w:rsidRDefault="005D50AE" w:rsidP="005D50AE">
      <w:pPr>
        <w:pStyle w:val="2"/>
        <w:rPr>
          <w:b w:val="0"/>
        </w:rPr>
      </w:pPr>
      <w:r w:rsidRPr="005D50AE">
        <w:rPr>
          <w:b w:val="0"/>
        </w:rPr>
        <w:t>Право собственности на движимые и недвижимые вещи, деньги, ценные бумаги.</w:t>
      </w:r>
    </w:p>
    <w:p w:rsidR="005D50AE" w:rsidRPr="005D50AE" w:rsidRDefault="005D50AE" w:rsidP="005D50AE">
      <w:pPr>
        <w:pStyle w:val="2"/>
        <w:rPr>
          <w:b w:val="0"/>
        </w:rPr>
      </w:pPr>
      <w:r w:rsidRPr="005D50AE">
        <w:rPr>
          <w:b w:val="0"/>
        </w:rPr>
        <w:t xml:space="preserve">Право на интеллектуальную собственность. </w:t>
      </w:r>
    </w:p>
    <w:p w:rsidR="005D50AE" w:rsidRPr="005D50AE" w:rsidRDefault="005D50AE" w:rsidP="005D50AE">
      <w:pPr>
        <w:pStyle w:val="2"/>
        <w:ind w:left="0" w:firstLine="0"/>
        <w:rPr>
          <w:b w:val="0"/>
        </w:rPr>
      </w:pPr>
      <w:r w:rsidRPr="005D50AE">
        <w:rPr>
          <w:b w:val="0"/>
        </w:rPr>
        <w:t>Основания приобретения права собственности: купля-продажа, мена, наследование, дарение. Личные неимущественные права граждан: честь, достоинство, имя. Способы защиты имущественных и неимущественных прав.</w:t>
      </w:r>
    </w:p>
    <w:p w:rsidR="005D50AE" w:rsidRPr="005D50AE" w:rsidRDefault="005D50AE" w:rsidP="005D50AE">
      <w:pPr>
        <w:pStyle w:val="2"/>
        <w:rPr>
          <w:b w:val="0"/>
        </w:rPr>
      </w:pPr>
      <w:r w:rsidRPr="005D50AE">
        <w:rPr>
          <w:b w:val="0"/>
        </w:rPr>
        <w:t>План.</w:t>
      </w:r>
    </w:p>
    <w:p w:rsidR="005D50AE" w:rsidRPr="005D50AE" w:rsidRDefault="005D50AE" w:rsidP="005D50AE">
      <w:pPr>
        <w:pStyle w:val="2"/>
        <w:rPr>
          <w:b w:val="0"/>
        </w:rPr>
      </w:pPr>
      <w:r w:rsidRPr="005D50AE">
        <w:rPr>
          <w:b w:val="0"/>
        </w:rPr>
        <w:t>1. Понятие права собственности.</w:t>
      </w:r>
    </w:p>
    <w:p w:rsidR="005D50AE" w:rsidRPr="005D50AE" w:rsidRDefault="005D50AE" w:rsidP="005D50AE">
      <w:pPr>
        <w:pStyle w:val="2"/>
        <w:rPr>
          <w:b w:val="0"/>
        </w:rPr>
      </w:pPr>
      <w:r w:rsidRPr="005D50AE">
        <w:rPr>
          <w:b w:val="0"/>
        </w:rPr>
        <w:t>2.Основания возникновения права собственности.</w:t>
      </w:r>
    </w:p>
    <w:p w:rsidR="005D50AE" w:rsidRPr="005D50AE" w:rsidRDefault="005D50AE" w:rsidP="005D50AE">
      <w:pPr>
        <w:pStyle w:val="2"/>
        <w:rPr>
          <w:b w:val="0"/>
        </w:rPr>
      </w:pPr>
      <w:r w:rsidRPr="005D50AE">
        <w:rPr>
          <w:b w:val="0"/>
        </w:rPr>
        <w:t>3.Прекращение права собственности.</w:t>
      </w:r>
    </w:p>
    <w:p w:rsidR="005D50AE" w:rsidRPr="005D50AE" w:rsidRDefault="005D50AE" w:rsidP="005D50AE">
      <w:pPr>
        <w:pStyle w:val="2"/>
        <w:rPr>
          <w:b w:val="0"/>
        </w:rPr>
      </w:pPr>
      <w:r w:rsidRPr="005D50AE">
        <w:rPr>
          <w:b w:val="0"/>
        </w:rPr>
        <w:t xml:space="preserve">4. Защита права собственности. Способы защиты права собственности. </w:t>
      </w:r>
    </w:p>
    <w:p w:rsidR="005D50AE" w:rsidRPr="005D50AE" w:rsidRDefault="005D50AE" w:rsidP="005D50AE">
      <w:pPr>
        <w:pStyle w:val="2"/>
        <w:rPr>
          <w:b w:val="0"/>
        </w:rPr>
      </w:pPr>
    </w:p>
    <w:p w:rsidR="005D50AE" w:rsidRPr="005D50AE" w:rsidRDefault="005D50AE" w:rsidP="005D50AE">
      <w:pPr>
        <w:pStyle w:val="a3"/>
        <w:spacing w:before="60" w:beforeAutospacing="0" w:after="165" w:afterAutospacing="0"/>
        <w:ind w:right="75"/>
        <w:jc w:val="both"/>
        <w:rPr>
          <w:color w:val="000000"/>
        </w:rPr>
      </w:pPr>
      <w:bookmarkStart w:id="0" w:name="_GoBack"/>
      <w:bookmarkEnd w:id="0"/>
      <w:r w:rsidRPr="005D50AE">
        <w:rPr>
          <w:color w:val="000000"/>
        </w:rPr>
        <w:t>1.</w:t>
      </w:r>
      <w:r w:rsidRPr="005D50AE">
        <w:rPr>
          <w:color w:val="000000"/>
          <w:u w:val="single"/>
        </w:rPr>
        <w:t>Собственность является одновременно экономической и правовой категорией.</w:t>
      </w:r>
      <w:r w:rsidRPr="005D50AE">
        <w:rPr>
          <w:color w:val="000000"/>
        </w:rPr>
        <w:t xml:space="preserve"> Собственность как </w:t>
      </w:r>
      <w:r w:rsidRPr="005D50AE">
        <w:rPr>
          <w:color w:val="000000"/>
          <w:u w:val="single"/>
        </w:rPr>
        <w:t>экономическая</w:t>
      </w:r>
      <w:r w:rsidRPr="005D50AE">
        <w:rPr>
          <w:color w:val="000000"/>
        </w:rPr>
        <w:t xml:space="preserve"> категория – это общественные отношения, складывающиеся между людьми по поводу обладания средствами производства и предметами потребления. Будучи урегулированы правовыми нормами, т. е. представлены в виде юридических прав и обязанностей участников этих отношений, экономические отношения собственности приобретают характер </w:t>
      </w:r>
      <w:r w:rsidRPr="005D50AE">
        <w:rPr>
          <w:color w:val="000000"/>
          <w:u w:val="single"/>
        </w:rPr>
        <w:t>правовых</w:t>
      </w:r>
      <w:r w:rsidRPr="005D50AE">
        <w:rPr>
          <w:color w:val="000000"/>
        </w:rPr>
        <w:t xml:space="preserve"> отношений, выступая как право собственности.</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u w:val="single"/>
        </w:rPr>
        <w:t xml:space="preserve">Право собственности, как правило, является вещным правом, т. е. его объектами в большинстве случаев выступают вещи, имущество. </w:t>
      </w:r>
      <w:r w:rsidRPr="005D50AE">
        <w:rPr>
          <w:color w:val="000000"/>
        </w:rPr>
        <w:t>Однако наряду с вещами в соответствии со ст. 44 Конституции РФ граждане и юридические лица могут обладать объектами интеллектуальной собственности, каковыми могут быть открытия, изобретения, результаты литературного, художественного, научного творчества и т. д.</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u w:val="single"/>
        </w:rPr>
        <w:t xml:space="preserve">Субъектами права собственности в России являются граждане, негосударственные юридические лица, Российская Федерация, субъекты РФ и муниципальные образования. </w:t>
      </w:r>
      <w:r w:rsidRPr="005D50AE">
        <w:rPr>
          <w:color w:val="000000"/>
        </w:rPr>
        <w:t>Государственные юридические лица не обладают правом собственности на закрепленное за ними имущество. Оно принадлежит им на правах хозяйственного ведения или оперативного управления.</w:t>
      </w:r>
    </w:p>
    <w:p w:rsidR="005D50AE" w:rsidRPr="005D50AE" w:rsidRDefault="005D50AE" w:rsidP="005D50AE">
      <w:pPr>
        <w:pStyle w:val="a3"/>
        <w:spacing w:before="60" w:beforeAutospacing="0" w:after="165" w:afterAutospacing="0"/>
        <w:ind w:left="75" w:right="75"/>
        <w:jc w:val="both"/>
        <w:rPr>
          <w:color w:val="000000"/>
          <w:u w:val="single"/>
        </w:rPr>
      </w:pPr>
      <w:r w:rsidRPr="005D50AE">
        <w:rPr>
          <w:color w:val="000000"/>
          <w:u w:val="single"/>
        </w:rPr>
        <w:t>Содержание права собственности складывается из трех правомочий собственника:</w:t>
      </w:r>
    </w:p>
    <w:p w:rsidR="005D50AE" w:rsidRPr="005D50AE" w:rsidRDefault="005D50AE" w:rsidP="005D50AE">
      <w:pPr>
        <w:numPr>
          <w:ilvl w:val="0"/>
          <w:numId w:val="1"/>
        </w:numPr>
        <w:spacing w:after="0" w:line="240" w:lineRule="auto"/>
        <w:ind w:left="795" w:right="75"/>
        <w:jc w:val="both"/>
        <w:rPr>
          <w:rFonts w:ascii="Times New Roman" w:hAnsi="Times New Roman" w:cs="Times New Roman"/>
          <w:color w:val="000000"/>
          <w:sz w:val="24"/>
          <w:szCs w:val="24"/>
          <w:u w:val="single"/>
        </w:rPr>
      </w:pPr>
      <w:r w:rsidRPr="005D50AE">
        <w:rPr>
          <w:rFonts w:ascii="Times New Roman" w:hAnsi="Times New Roman" w:cs="Times New Roman"/>
          <w:color w:val="000000"/>
          <w:sz w:val="24"/>
          <w:szCs w:val="24"/>
          <w:u w:val="single"/>
        </w:rPr>
        <w:t>право владения;</w:t>
      </w:r>
    </w:p>
    <w:p w:rsidR="005D50AE" w:rsidRPr="005D50AE" w:rsidRDefault="005D50AE" w:rsidP="005D50AE">
      <w:pPr>
        <w:numPr>
          <w:ilvl w:val="0"/>
          <w:numId w:val="1"/>
        </w:numPr>
        <w:spacing w:after="0" w:line="240" w:lineRule="auto"/>
        <w:ind w:left="795" w:right="75"/>
        <w:jc w:val="both"/>
        <w:rPr>
          <w:rFonts w:ascii="Times New Roman" w:hAnsi="Times New Roman" w:cs="Times New Roman"/>
          <w:color w:val="000000"/>
          <w:sz w:val="24"/>
          <w:szCs w:val="24"/>
          <w:u w:val="single"/>
        </w:rPr>
      </w:pPr>
      <w:r w:rsidRPr="005D50AE">
        <w:rPr>
          <w:rFonts w:ascii="Times New Roman" w:hAnsi="Times New Roman" w:cs="Times New Roman"/>
          <w:color w:val="000000"/>
          <w:sz w:val="24"/>
          <w:szCs w:val="24"/>
          <w:u w:val="single"/>
        </w:rPr>
        <w:t>право пользования;</w:t>
      </w:r>
    </w:p>
    <w:p w:rsidR="005D50AE" w:rsidRPr="005D50AE" w:rsidRDefault="005D50AE" w:rsidP="005D50AE">
      <w:pPr>
        <w:numPr>
          <w:ilvl w:val="0"/>
          <w:numId w:val="1"/>
        </w:numPr>
        <w:spacing w:after="0" w:line="240" w:lineRule="auto"/>
        <w:ind w:left="795" w:right="75"/>
        <w:jc w:val="both"/>
        <w:rPr>
          <w:rFonts w:ascii="Times New Roman" w:hAnsi="Times New Roman" w:cs="Times New Roman"/>
          <w:color w:val="000000"/>
          <w:sz w:val="24"/>
          <w:szCs w:val="24"/>
          <w:u w:val="single"/>
        </w:rPr>
      </w:pPr>
      <w:r w:rsidRPr="005D50AE">
        <w:rPr>
          <w:rFonts w:ascii="Times New Roman" w:hAnsi="Times New Roman" w:cs="Times New Roman"/>
          <w:color w:val="000000"/>
          <w:sz w:val="24"/>
          <w:szCs w:val="24"/>
          <w:u w:val="single"/>
        </w:rPr>
        <w:t>право распоряжения объектами собственности.</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u w:val="single"/>
        </w:rPr>
        <w:t>Владение</w:t>
      </w:r>
      <w:r w:rsidRPr="005D50AE">
        <w:rPr>
          <w:color w:val="000000"/>
        </w:rPr>
        <w:t xml:space="preserve"> – это основанная на законе возможность иметь у себя имущество. Право владения может принадлежать и не собственнику с разрешения или согласия собственника (так называемое законное владение). </w:t>
      </w:r>
      <w:r w:rsidRPr="005D50AE">
        <w:rPr>
          <w:color w:val="000000"/>
          <w:u w:val="single"/>
        </w:rPr>
        <w:t>Пользование</w:t>
      </w:r>
      <w:r w:rsidRPr="005D50AE">
        <w:rPr>
          <w:color w:val="000000"/>
        </w:rPr>
        <w:t xml:space="preserve"> – это основанная на законе возможность эксплуатации, использования имущества путем извлечения его полезных свойств. Предпосылкой пользования является владение. Право пользования, как и владения, может принадлежать и не собственнику. </w:t>
      </w:r>
      <w:r w:rsidRPr="005D50AE">
        <w:rPr>
          <w:color w:val="000000"/>
          <w:u w:val="single"/>
        </w:rPr>
        <w:t>Распоряжение</w:t>
      </w:r>
      <w:r w:rsidRPr="005D50AE">
        <w:rPr>
          <w:color w:val="000000"/>
        </w:rPr>
        <w:t xml:space="preserve"> – это возможность определения и изменения юридической судьбы имущества, совершения всевозможных сделок с ним, например отчуждение по договору, передача по наследству, уничтожение и т. д.</w:t>
      </w:r>
    </w:p>
    <w:p w:rsidR="005D50AE" w:rsidRPr="005D50AE" w:rsidRDefault="005D50AE" w:rsidP="005D50AE">
      <w:pPr>
        <w:numPr>
          <w:ilvl w:val="0"/>
          <w:numId w:val="2"/>
        </w:numPr>
        <w:spacing w:after="0" w:line="240" w:lineRule="auto"/>
        <w:ind w:left="795" w:right="75"/>
        <w:jc w:val="both"/>
        <w:rPr>
          <w:rFonts w:ascii="Times New Roman" w:hAnsi="Times New Roman" w:cs="Times New Roman"/>
          <w:color w:val="000000"/>
          <w:sz w:val="24"/>
          <w:szCs w:val="24"/>
          <w:u w:val="single"/>
        </w:rPr>
      </w:pPr>
      <w:r w:rsidRPr="005D50AE">
        <w:rPr>
          <w:rFonts w:ascii="Times New Roman" w:hAnsi="Times New Roman" w:cs="Times New Roman"/>
          <w:color w:val="000000"/>
          <w:sz w:val="24"/>
          <w:szCs w:val="24"/>
          <w:u w:val="single"/>
        </w:rPr>
        <w:t xml:space="preserve">Собственнику принадлежат, с одной стороны, блага обладания имуществом и получение доходов от его использования, с другой — бремя несения связанных с </w:t>
      </w:r>
      <w:r w:rsidRPr="005D50AE">
        <w:rPr>
          <w:rFonts w:ascii="Times New Roman" w:hAnsi="Times New Roman" w:cs="Times New Roman"/>
          <w:color w:val="000000"/>
          <w:sz w:val="24"/>
          <w:szCs w:val="24"/>
          <w:u w:val="single"/>
        </w:rPr>
        <w:lastRenderedPageBreak/>
        <w:t>этим расходов, издержек и риска (охрана, ремонт, поддержание в надлежащем состоянии и т. д.) (ст. 209 ГК РФ).</w:t>
      </w:r>
    </w:p>
    <w:p w:rsidR="005D50AE" w:rsidRPr="005D50AE" w:rsidRDefault="005D50AE" w:rsidP="005D50AE">
      <w:pPr>
        <w:numPr>
          <w:ilvl w:val="0"/>
          <w:numId w:val="2"/>
        </w:numPr>
        <w:spacing w:after="0" w:line="240" w:lineRule="auto"/>
        <w:ind w:left="795" w:right="75"/>
        <w:jc w:val="both"/>
        <w:rPr>
          <w:rFonts w:ascii="Times New Roman" w:hAnsi="Times New Roman" w:cs="Times New Roman"/>
          <w:color w:val="000000"/>
          <w:sz w:val="24"/>
          <w:szCs w:val="24"/>
          <w:u w:val="single"/>
        </w:rPr>
      </w:pPr>
      <w:r w:rsidRPr="005D50AE">
        <w:rPr>
          <w:rFonts w:ascii="Times New Roman" w:hAnsi="Times New Roman" w:cs="Times New Roman"/>
          <w:color w:val="000000"/>
          <w:sz w:val="24"/>
          <w:szCs w:val="24"/>
          <w:u w:val="single"/>
        </w:rPr>
        <w:t>Собственник несет риск случайной гибели или порчи своего имущества, т. е. несет убытки от утраты или повреждения имущества, происшедшие не по вине конкретного лица.</w:t>
      </w:r>
    </w:p>
    <w:p w:rsidR="005D50AE" w:rsidRPr="005D50AE" w:rsidRDefault="005D50AE" w:rsidP="005D50AE">
      <w:pPr>
        <w:pStyle w:val="a3"/>
        <w:spacing w:before="60" w:beforeAutospacing="0" w:after="165" w:afterAutospacing="0"/>
        <w:ind w:left="75" w:right="75" w:firstLine="300"/>
        <w:jc w:val="both"/>
        <w:rPr>
          <w:color w:val="000000"/>
          <w:u w:val="single"/>
        </w:rPr>
      </w:pPr>
      <w:r w:rsidRPr="005D50AE">
        <w:rPr>
          <w:color w:val="000000"/>
          <w:u w:val="single"/>
        </w:rPr>
        <w:t>Исходя из этого, закон устанавливает, что с момента перехода к приобретателю права собственности на имущество (обычно – с момента передачи вещи) к нему переходит и риск случайной гибели или порчи вещи, если иное не предусмотрено законом или договором (ст. 211 ГК РФ).</w:t>
      </w:r>
    </w:p>
    <w:p w:rsidR="005D50AE" w:rsidRPr="005D50AE" w:rsidRDefault="005D50AE" w:rsidP="005D50AE">
      <w:pPr>
        <w:pStyle w:val="a3"/>
        <w:spacing w:before="60" w:beforeAutospacing="0" w:after="165" w:afterAutospacing="0"/>
        <w:ind w:left="75" w:right="75" w:firstLine="300"/>
        <w:jc w:val="both"/>
        <w:rPr>
          <w:color w:val="000000"/>
        </w:rPr>
      </w:pPr>
      <w:r w:rsidRPr="005D50AE">
        <w:rPr>
          <w:i/>
          <w:iCs/>
          <w:color w:val="000000"/>
        </w:rPr>
        <w:t>Формы собственности</w:t>
      </w:r>
      <w:r w:rsidRPr="005D50AE">
        <w:rPr>
          <w:color w:val="000000"/>
        </w:rPr>
        <w:t> в РФ признаются: частная, государственная, муниципальная и иные формы собственности (ст. 212 ГК РФ).</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u w:val="single"/>
        </w:rPr>
        <w:t>Субъектами </w:t>
      </w:r>
      <w:r w:rsidRPr="005D50AE">
        <w:rPr>
          <w:i/>
          <w:iCs/>
          <w:color w:val="000000"/>
          <w:u w:val="single"/>
        </w:rPr>
        <w:t>частной собственности</w:t>
      </w:r>
      <w:r w:rsidRPr="005D50AE">
        <w:rPr>
          <w:color w:val="000000"/>
          <w:u w:val="single"/>
        </w:rPr>
        <w:t> могут быть граждане и негосударственные юридические лица.</w:t>
      </w:r>
      <w:r w:rsidRPr="005D50AE">
        <w:rPr>
          <w:color w:val="000000"/>
        </w:rPr>
        <w:t xml:space="preserve"> </w:t>
      </w:r>
      <w:r w:rsidRPr="005D50AE">
        <w:rPr>
          <w:color w:val="000000"/>
          <w:u w:val="single"/>
        </w:rPr>
        <w:t>В их собственности может находиться любое имущество, за исключением того, которое находится с исключительной собственности государства (недра земли, леса, воды и др.).</w:t>
      </w:r>
      <w:r w:rsidRPr="005D50AE">
        <w:rPr>
          <w:color w:val="000000"/>
        </w:rPr>
        <w:t xml:space="preserve"> Источниками частной собственности могут быть лишь имущество и доходы, полученные законным путем. Законодательство разрешает собственникам использовать свое имущество в предпринимательских целях. Единственное требование – эта деятельность должна осуществляться в соответствии с законодательством и в установленном законом порядке.</w:t>
      </w:r>
    </w:p>
    <w:p w:rsidR="005D50AE" w:rsidRPr="005D50AE" w:rsidRDefault="005D50AE" w:rsidP="005D50AE">
      <w:pPr>
        <w:pStyle w:val="a3"/>
        <w:spacing w:before="60" w:beforeAutospacing="0" w:after="165" w:afterAutospacing="0"/>
        <w:ind w:left="75" w:right="75" w:firstLine="300"/>
        <w:jc w:val="both"/>
        <w:rPr>
          <w:color w:val="000000"/>
        </w:rPr>
      </w:pPr>
      <w:r w:rsidRPr="005D50AE">
        <w:rPr>
          <w:i/>
          <w:iCs/>
          <w:color w:val="000000"/>
          <w:u w:val="single"/>
        </w:rPr>
        <w:t>Государственная собственность</w:t>
      </w:r>
      <w:r w:rsidRPr="005D50AE">
        <w:rPr>
          <w:color w:val="000000"/>
          <w:u w:val="single"/>
        </w:rPr>
        <w:t xml:space="preserve"> – это имущество, принадлежащее на праве собственности Российской Федерации (федеральная собственность) и субъектам РФ (собственность республик, краев, областей и др.) (ст. 214 ГК РФ). </w:t>
      </w:r>
      <w:r w:rsidRPr="005D50AE">
        <w:rPr>
          <w:color w:val="000000"/>
        </w:rPr>
        <w:t xml:space="preserve">Таким образом, государственная собственность бывает двух уровней обобществления: в масштабе РФ и в масштабе субъекта РФ. Федеральная собственность – это общенародное достояние. В собственности РФ могут быть любые объекты. </w:t>
      </w:r>
      <w:proofErr w:type="gramStart"/>
      <w:r w:rsidRPr="005D50AE">
        <w:rPr>
          <w:color w:val="000000"/>
        </w:rPr>
        <w:t>К ней относятся: бюджет РФ, предприятия ведущих отраслей, имеющие общероссийское значение, высшие учебные заведения, памятники истории и культуры, представляющие общегосударственную ценность, и мн. др. В собственности субъектов РФ находятся аналогичные объекты, закрепленные за ними законодательно и имеющие значение в масштабе субъекта РФ: соответствующие бюджеты, предприятия, учебные заведения, учреждения здравоохранения и т. д.</w:t>
      </w:r>
      <w:proofErr w:type="gramEnd"/>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От имени Российской Федерации и субъектов РФ права собственника осуществляют органы государственной власти в рамках их компетенции, установленной законодательством.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на правах хозяйственного ведения или оперативного управления. Собственник имущества, закрепленного за казенными предприятиями и учреждениями, вправе изъять излишнее, неиспользуемое либо используемое не по назначению имущество и распорядиться им по своему усмотрению.</w:t>
      </w:r>
    </w:p>
    <w:p w:rsidR="005D50AE" w:rsidRPr="005D50AE" w:rsidRDefault="005D50AE" w:rsidP="005D50AE">
      <w:pPr>
        <w:pStyle w:val="a3"/>
        <w:spacing w:before="60" w:beforeAutospacing="0" w:after="165" w:afterAutospacing="0"/>
        <w:ind w:left="75" w:right="75" w:firstLine="300"/>
        <w:jc w:val="both"/>
        <w:rPr>
          <w:color w:val="000000"/>
        </w:rPr>
      </w:pPr>
      <w:r w:rsidRPr="005D50AE">
        <w:rPr>
          <w:i/>
          <w:iCs/>
          <w:color w:val="000000"/>
        </w:rPr>
        <w:t>Муниципальная собственность</w:t>
      </w:r>
      <w:r w:rsidRPr="005D50AE">
        <w:rPr>
          <w:color w:val="000000"/>
        </w:rPr>
        <w:t> – это имущество, принадлежащее на праве собственности городским и сельским поселениям, а также другим муниципальным образованиям. В муниципальной собственности находятся: средства соответствующего бюджета; предприятия и организации местного значения; предприятия торговли; общественного питания; бытового обслуживания; учреждения здравоохранения, образования; транспорт общего пользования; жилой и нежилой фонд; учреждения культуры и другие объекты, не составляющие государственную собственность (ст. 215 ГК РФ).</w:t>
      </w:r>
    </w:p>
    <w:p w:rsidR="005D50AE" w:rsidRPr="005D50AE" w:rsidRDefault="005D50AE" w:rsidP="005D50AE">
      <w:pPr>
        <w:pStyle w:val="a3"/>
        <w:spacing w:before="60" w:beforeAutospacing="0" w:after="165" w:afterAutospacing="0"/>
        <w:ind w:left="75" w:right="75" w:firstLine="300"/>
        <w:jc w:val="both"/>
        <w:rPr>
          <w:color w:val="000000"/>
        </w:rPr>
      </w:pPr>
      <w:r w:rsidRPr="005D50AE">
        <w:rPr>
          <w:i/>
          <w:iCs/>
          <w:color w:val="000000"/>
        </w:rPr>
        <w:lastRenderedPageBreak/>
        <w:t>Общая собственность</w:t>
      </w:r>
      <w:r w:rsidRPr="005D50AE">
        <w:rPr>
          <w:color w:val="000000"/>
        </w:rPr>
        <w:t> – это имущество, находящееся в собственности двух или нескольких лиц (ст. 244 ГК РФ).</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Она бывает долевая (с определением долей каждого) и совместная (без определения доли каждого собственника). Доля в праве обычно именуется идеальной долей, она признается равной, если нет договора. Участник долевой собственности вправе продать свою долю, а также потребовать выдела своей доли, превратив ее в реальную долю. При продаже доли в праве общей собственности постороннему лицу остальные участники имеют преимущественное право покупки продаваемой доли. Общей совместной собственностью является имущество, нажитое супругами во время брака, и имущество крестьянского (фермерского) хозяйства. Участники совместной собственности сообща владеют и пользуются общим имуществом. При распоряжении совместным имуществом (продаже, аренде и т. п.) сделка, совершенная любым участником, предполагается совершенной по общему согласию всех участников. Разделу совместной собственности и выделу доли одного из участников предшествует предварительное определение доли каждого из участников в праве на общее имущество (ст. 246 – 251 ГК РФ).</w:t>
      </w:r>
    </w:p>
    <w:p w:rsidR="005D50AE" w:rsidRPr="005D50AE" w:rsidRDefault="005D50AE" w:rsidP="005D50AE">
      <w:pPr>
        <w:pStyle w:val="a3"/>
        <w:spacing w:before="60" w:beforeAutospacing="0" w:after="165" w:afterAutospacing="0"/>
        <w:ind w:left="75" w:right="75"/>
        <w:jc w:val="both"/>
        <w:rPr>
          <w:color w:val="000000"/>
        </w:rPr>
      </w:pPr>
      <w:r w:rsidRPr="005D50AE">
        <w:rPr>
          <w:color w:val="000000"/>
        </w:rPr>
        <w:t>2.Основаниями приобретения права со6ственности являются те юридические факты, с которыми закон связывает возникновение этого права. Для приобретения права собственности необходимо существование вещи (имущества), которая может быть собственностью данного лица, выражение его воли иметь в собственности эту вещь и другие предусмотренные законом обстоятельства (ст. 218 ГК РФ).</w:t>
      </w:r>
    </w:p>
    <w:p w:rsidR="005D50AE" w:rsidRPr="005D50AE" w:rsidRDefault="005D50AE" w:rsidP="005D50AE">
      <w:pPr>
        <w:pStyle w:val="a3"/>
        <w:spacing w:before="60" w:beforeAutospacing="0" w:after="165" w:afterAutospacing="0"/>
        <w:ind w:left="75" w:right="75" w:firstLine="300"/>
        <w:jc w:val="both"/>
        <w:rPr>
          <w:color w:val="000000"/>
        </w:rPr>
      </w:pPr>
      <w:r w:rsidRPr="005D50AE">
        <w:rPr>
          <w:i/>
          <w:iCs/>
          <w:color w:val="000000"/>
        </w:rPr>
        <w:t>Способы возникновения права собственности</w:t>
      </w:r>
      <w:r w:rsidRPr="005D50AE">
        <w:rPr>
          <w:color w:val="000000"/>
        </w:rPr>
        <w:t> принято разделять на первоначальные и производные.</w:t>
      </w:r>
    </w:p>
    <w:p w:rsidR="005D50AE" w:rsidRPr="005D50AE" w:rsidRDefault="005D50AE" w:rsidP="005D50AE">
      <w:pPr>
        <w:pStyle w:val="a3"/>
        <w:spacing w:before="60" w:beforeAutospacing="0" w:after="165" w:afterAutospacing="0"/>
        <w:ind w:left="75" w:right="75" w:firstLine="300"/>
        <w:jc w:val="both"/>
        <w:rPr>
          <w:color w:val="000000"/>
        </w:rPr>
      </w:pPr>
      <w:r w:rsidRPr="005D50AE">
        <w:rPr>
          <w:i/>
          <w:iCs/>
          <w:color w:val="000000"/>
        </w:rPr>
        <w:t>Первоначальные способы</w:t>
      </w:r>
      <w:r w:rsidRPr="005D50AE">
        <w:rPr>
          <w:color w:val="000000"/>
        </w:rPr>
        <w:t> характеризуются тем, что право собственности возникает (устанавливается) либо впервые, либо независимо от воли прежнего собственника. К ним относятся следующие основания:</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1. Приобретение права собственности на вновь созданную вещь. Вновь создаваемое недвижимое имущество (ст. 219 ГК РФ).</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2. Приобретение права собственности на плоды, продукцию, доходы, полученные в результате использования имущества.</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3. Приобретение права собственности в результате переработки</w:t>
      </w:r>
    </w:p>
    <w:p w:rsidR="005D50AE" w:rsidRPr="005D50AE" w:rsidRDefault="005D50AE" w:rsidP="005D50AE">
      <w:pPr>
        <w:numPr>
          <w:ilvl w:val="0"/>
          <w:numId w:val="3"/>
        </w:numPr>
        <w:spacing w:after="0" w:line="240" w:lineRule="auto"/>
        <w:ind w:left="795" w:right="75"/>
        <w:jc w:val="both"/>
        <w:rPr>
          <w:rFonts w:ascii="Times New Roman" w:hAnsi="Times New Roman" w:cs="Times New Roman"/>
          <w:color w:val="000000"/>
          <w:sz w:val="24"/>
          <w:szCs w:val="24"/>
        </w:rPr>
      </w:pPr>
      <w:r w:rsidRPr="005D50AE">
        <w:rPr>
          <w:rFonts w:ascii="Times New Roman" w:hAnsi="Times New Roman" w:cs="Times New Roman"/>
          <w:color w:val="000000"/>
          <w:sz w:val="24"/>
          <w:szCs w:val="24"/>
        </w:rPr>
        <w:t>если иное не предусмотрено договором, право собственности на новую движимую вещь приобретается собственником материалов;</w:t>
      </w:r>
    </w:p>
    <w:p w:rsidR="005D50AE" w:rsidRPr="005D50AE" w:rsidRDefault="005D50AE" w:rsidP="005D50AE">
      <w:pPr>
        <w:numPr>
          <w:ilvl w:val="0"/>
          <w:numId w:val="3"/>
        </w:numPr>
        <w:spacing w:after="0" w:line="240" w:lineRule="auto"/>
        <w:ind w:left="795" w:right="75"/>
        <w:jc w:val="both"/>
        <w:rPr>
          <w:rFonts w:ascii="Times New Roman" w:hAnsi="Times New Roman" w:cs="Times New Roman"/>
          <w:color w:val="000000"/>
          <w:sz w:val="24"/>
          <w:szCs w:val="24"/>
        </w:rPr>
      </w:pPr>
      <w:r w:rsidRPr="005D50AE">
        <w:rPr>
          <w:rFonts w:ascii="Times New Roman" w:hAnsi="Times New Roman" w:cs="Times New Roman"/>
          <w:color w:val="000000"/>
          <w:sz w:val="24"/>
          <w:szCs w:val="24"/>
        </w:rPr>
        <w:t>если стоимость переработки вещи значительно превышает стоимость материалов, то собственником является переработчик, если он действовал добросовестно и осуществлял эту работу для себя (ст. 220 ГК РФ).</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4. Обращение в собственность общедоступных для сбора вещей (сбор ягод, лов рыбы и др.) (ст. 221 ГК РФ).</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5. Приобретение права собственности на бесхозяйное имущество (вещи, от которых собственник отказался, находка, безнадзорные животные, клад) (ст. 225 – 235 ГК РФ).</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 xml:space="preserve">6. Приобретение права собственности в результате </w:t>
      </w:r>
      <w:proofErr w:type="spellStart"/>
      <w:r w:rsidRPr="005D50AE">
        <w:rPr>
          <w:color w:val="000000"/>
        </w:rPr>
        <w:t>приобретательной</w:t>
      </w:r>
      <w:proofErr w:type="spellEnd"/>
      <w:r w:rsidRPr="005D50AE">
        <w:rPr>
          <w:color w:val="000000"/>
        </w:rPr>
        <w:t xml:space="preserve"> давности: если лицо не является собственником, но добросовестно, открыто и непрерывно владеет имуществом как своим (недвижимым – в течение 15 лет, иным – в течение 5 лет). До истечения указанных сроков это лицо пользуется защитой своего владения от всех иных лиц (ст. 231 ГК РФ).</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lastRenderedPageBreak/>
        <w:t>7. Приобретение права собственности на самовольную постройку может быть признано судом, если участок в установленном порядке будет предоставлен под возведенную постройку (ст. 222 ГК РФ).</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Производными признаются основания, связанные с переходом вещи (имущества) из собственности одного субъекта к другому, на основе правопреемства или волеизъявления предшествующего собственника, являясь результатом договора, односторонней сделкой.</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К ним относятся следующие основания:</w:t>
      </w:r>
    </w:p>
    <w:p w:rsidR="005D50AE" w:rsidRPr="005D50AE" w:rsidRDefault="005D50AE" w:rsidP="005D50AE">
      <w:pPr>
        <w:numPr>
          <w:ilvl w:val="0"/>
          <w:numId w:val="4"/>
        </w:numPr>
        <w:spacing w:after="0" w:line="240" w:lineRule="auto"/>
        <w:ind w:left="795" w:right="75"/>
        <w:jc w:val="both"/>
        <w:rPr>
          <w:rFonts w:ascii="Times New Roman" w:hAnsi="Times New Roman" w:cs="Times New Roman"/>
          <w:color w:val="000000"/>
          <w:sz w:val="24"/>
          <w:szCs w:val="24"/>
        </w:rPr>
      </w:pPr>
      <w:r w:rsidRPr="005D50AE">
        <w:rPr>
          <w:rFonts w:ascii="Times New Roman" w:hAnsi="Times New Roman" w:cs="Times New Roman"/>
          <w:color w:val="000000"/>
          <w:sz w:val="24"/>
          <w:szCs w:val="24"/>
        </w:rPr>
        <w:t>Приобретение права собственности по договору купли-продажи, мены, дарения или в результате иной сделки об отчуждении имущества.</w:t>
      </w:r>
    </w:p>
    <w:p w:rsidR="005D50AE" w:rsidRPr="005D50AE" w:rsidRDefault="005D50AE" w:rsidP="005D50AE">
      <w:pPr>
        <w:numPr>
          <w:ilvl w:val="0"/>
          <w:numId w:val="4"/>
        </w:numPr>
        <w:spacing w:after="0" w:line="240" w:lineRule="auto"/>
        <w:ind w:left="795" w:right="75"/>
        <w:jc w:val="both"/>
        <w:rPr>
          <w:rFonts w:ascii="Times New Roman" w:hAnsi="Times New Roman" w:cs="Times New Roman"/>
          <w:color w:val="000000"/>
          <w:sz w:val="24"/>
          <w:szCs w:val="24"/>
        </w:rPr>
      </w:pPr>
      <w:r w:rsidRPr="005D50AE">
        <w:rPr>
          <w:rFonts w:ascii="Times New Roman" w:hAnsi="Times New Roman" w:cs="Times New Roman"/>
          <w:color w:val="000000"/>
          <w:sz w:val="24"/>
          <w:szCs w:val="24"/>
        </w:rPr>
        <w:t>Приобретение права собственности на имущество юридического лица при его реорганизации.</w:t>
      </w:r>
    </w:p>
    <w:p w:rsidR="005D50AE" w:rsidRPr="005D50AE" w:rsidRDefault="005D50AE" w:rsidP="005D50AE">
      <w:pPr>
        <w:numPr>
          <w:ilvl w:val="0"/>
          <w:numId w:val="4"/>
        </w:numPr>
        <w:spacing w:after="0" w:line="240" w:lineRule="auto"/>
        <w:ind w:left="795" w:right="75"/>
        <w:jc w:val="both"/>
        <w:rPr>
          <w:rFonts w:ascii="Times New Roman" w:hAnsi="Times New Roman" w:cs="Times New Roman"/>
          <w:color w:val="000000"/>
          <w:sz w:val="24"/>
          <w:szCs w:val="24"/>
        </w:rPr>
      </w:pPr>
      <w:r w:rsidRPr="005D50AE">
        <w:rPr>
          <w:rFonts w:ascii="Times New Roman" w:hAnsi="Times New Roman" w:cs="Times New Roman"/>
          <w:color w:val="000000"/>
          <w:sz w:val="24"/>
          <w:szCs w:val="24"/>
        </w:rPr>
        <w:t>Наследование по завещанию или закону</w:t>
      </w:r>
      <w:hyperlink r:id="rId6" w:tgtFrame="r1" w:history="1">
        <w:r w:rsidRPr="005D50AE">
          <w:rPr>
            <w:rStyle w:val="a4"/>
            <w:rFonts w:ascii="Times New Roman" w:hAnsi="Times New Roman" w:cs="Times New Roman"/>
            <w:bCs/>
            <w:color w:val="334F5B"/>
            <w:sz w:val="24"/>
            <w:szCs w:val="24"/>
            <w:vertAlign w:val="superscript"/>
          </w:rPr>
          <w:t>1</w:t>
        </w:r>
      </w:hyperlink>
      <w:r w:rsidRPr="005D50AE">
        <w:rPr>
          <w:rFonts w:ascii="Times New Roman" w:hAnsi="Times New Roman" w:cs="Times New Roman"/>
          <w:color w:val="000000"/>
          <w:sz w:val="24"/>
          <w:szCs w:val="24"/>
        </w:rPr>
        <w:t>.</w:t>
      </w:r>
    </w:p>
    <w:p w:rsidR="005D50AE" w:rsidRPr="005D50AE" w:rsidRDefault="005D50AE" w:rsidP="005D50AE">
      <w:pPr>
        <w:numPr>
          <w:ilvl w:val="0"/>
          <w:numId w:val="4"/>
        </w:numPr>
        <w:spacing w:after="0" w:line="240" w:lineRule="auto"/>
        <w:ind w:left="795" w:right="75"/>
        <w:jc w:val="both"/>
        <w:rPr>
          <w:rFonts w:ascii="Times New Roman" w:hAnsi="Times New Roman" w:cs="Times New Roman"/>
          <w:color w:val="000000"/>
          <w:sz w:val="24"/>
          <w:szCs w:val="24"/>
        </w:rPr>
      </w:pPr>
      <w:r w:rsidRPr="005D50AE">
        <w:rPr>
          <w:rFonts w:ascii="Times New Roman" w:hAnsi="Times New Roman" w:cs="Times New Roman"/>
          <w:color w:val="000000"/>
          <w:sz w:val="24"/>
          <w:szCs w:val="24"/>
        </w:rPr>
        <w:t>Приобретение права собственности членом жилищного, гаражного или иного потребительского кооператива на соответствующее помещение после внесения всей суммы паевого взноса.</w:t>
      </w:r>
    </w:p>
    <w:p w:rsidR="005D50AE" w:rsidRPr="005D50AE" w:rsidRDefault="005D50AE" w:rsidP="005D50AE">
      <w:pPr>
        <w:pStyle w:val="a3"/>
        <w:spacing w:before="60" w:beforeAutospacing="0" w:after="165" w:afterAutospacing="0"/>
        <w:ind w:left="75" w:right="75"/>
        <w:jc w:val="both"/>
        <w:rPr>
          <w:color w:val="000000"/>
        </w:rPr>
      </w:pPr>
      <w:r w:rsidRPr="005D50AE">
        <w:rPr>
          <w:color w:val="000000"/>
        </w:rPr>
        <w:t>3.Основания прекращения права собственности можно разделить на следующие виды (ст. 235 ГК РФ):</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1) прекращение права собственности по воле собственника путем передачи этого права другим лицам (по договорам купли-продажи, поставки, дарения и др.) либо путем отказа от права собственности. До приобретения права собственности на вещь, от которой отказался ее прежний владелец, другим лицом права и обязанности первоначального собственника не прекращаются. Это означает возможность не только возврата данной вещи прежнему собственнику (поскольку он и так не утратил на нее своего права), но и возложения на него ответственности, например, за причиненный данной вещью вред (если выброшенная собственником вещь обладала какими-либо вредоносными свойствами, например, старый холодильник, машина);</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2) прекращение права собственности в результате событий: смерти собственника, гибели или уничтожения имущества вследствие стихийных бедствий, пожаров, аварий и других непредвиденных обстоятельств;</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В случае гибели вещи подразумевается, что это произошло при отсутствии чьей-либо вины, в силу случайных причин или действия непреодолимой силы, за результаты которых никто, как правило, не отвечает. Тогда риск утраты имущества по общему правилу лежит на самом собственнике. Если же вещь уничтожена по вине иных (третьих) лиц, они несут перед собственником имущественную ответственность за причинение вреда;</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3) прекращение права собственности вследствие принудительного изъятия у собственника имущества производится по конкретным основаниям, которые предусмотрены законодательством. При этом перечень таких случаев сформулирован исчерпывающим образом, не допускающим его расширения даже иным законом. В этом состоит одна из важных гарантий прав собственника. Конкретные основания изъятия имущества у собственника помимо его воли и в этих случаях должны быть прямо предусмотрены законом.</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Изъятие имущества у собственника в названных случаях по общему правилу производится на возмездных основаниях, т. е. с компенсацией собственнику стоимости изымаемой вещи (вещей). Сюда относятся:</w:t>
      </w:r>
    </w:p>
    <w:p w:rsidR="005D50AE" w:rsidRPr="005D50AE" w:rsidRDefault="005D50AE" w:rsidP="005D50AE">
      <w:pPr>
        <w:pStyle w:val="op"/>
        <w:spacing w:before="60" w:beforeAutospacing="0" w:after="165" w:afterAutospacing="0"/>
        <w:ind w:left="75" w:right="75"/>
        <w:jc w:val="both"/>
        <w:rPr>
          <w:color w:val="000000"/>
        </w:rPr>
      </w:pPr>
      <w:r w:rsidRPr="005D50AE">
        <w:rPr>
          <w:color w:val="000000"/>
        </w:rPr>
        <w:lastRenderedPageBreak/>
        <w:t>отчуждение имущества, которое не может принадлежать данному лицу в силу запрета, имеющегося в законе;</w:t>
      </w:r>
    </w:p>
    <w:p w:rsidR="005D50AE" w:rsidRPr="005D50AE" w:rsidRDefault="005D50AE" w:rsidP="005D50AE">
      <w:pPr>
        <w:pStyle w:val="op"/>
        <w:spacing w:before="60" w:beforeAutospacing="0" w:after="165" w:afterAutospacing="0"/>
        <w:ind w:left="75" w:right="75"/>
        <w:jc w:val="both"/>
        <w:rPr>
          <w:color w:val="000000"/>
        </w:rPr>
      </w:pPr>
      <w:r w:rsidRPr="005D50AE">
        <w:rPr>
          <w:color w:val="000000"/>
        </w:rPr>
        <w:t>отчуждение недвижимости в связи с изъятием земельного участка;</w:t>
      </w:r>
    </w:p>
    <w:p w:rsidR="005D50AE" w:rsidRPr="005D50AE" w:rsidRDefault="005D50AE" w:rsidP="005D50AE">
      <w:pPr>
        <w:pStyle w:val="op"/>
        <w:spacing w:before="60" w:beforeAutospacing="0" w:after="165" w:afterAutospacing="0"/>
        <w:ind w:left="75" w:right="75"/>
        <w:jc w:val="both"/>
        <w:rPr>
          <w:color w:val="000000"/>
        </w:rPr>
      </w:pPr>
      <w:r w:rsidRPr="005D50AE">
        <w:rPr>
          <w:color w:val="000000"/>
        </w:rPr>
        <w:t>выкуп бесхозяйственно содержимых культурных ценностей;</w:t>
      </w:r>
    </w:p>
    <w:p w:rsidR="005D50AE" w:rsidRPr="005D50AE" w:rsidRDefault="005D50AE" w:rsidP="005D50AE">
      <w:pPr>
        <w:pStyle w:val="op"/>
        <w:spacing w:before="60" w:beforeAutospacing="0" w:after="165" w:afterAutospacing="0"/>
        <w:ind w:left="75" w:right="75"/>
        <w:jc w:val="both"/>
        <w:rPr>
          <w:color w:val="000000"/>
        </w:rPr>
      </w:pPr>
      <w:r w:rsidRPr="005D50AE">
        <w:rPr>
          <w:color w:val="000000"/>
        </w:rPr>
        <w:t>выкуп домашних животных при ненадлежащем обращении с ними;</w:t>
      </w:r>
    </w:p>
    <w:p w:rsidR="005D50AE" w:rsidRPr="005D50AE" w:rsidRDefault="005D50AE" w:rsidP="005D50AE">
      <w:pPr>
        <w:pStyle w:val="op"/>
        <w:spacing w:before="60" w:beforeAutospacing="0" w:after="165" w:afterAutospacing="0"/>
        <w:ind w:left="75" w:right="75"/>
        <w:jc w:val="both"/>
        <w:rPr>
          <w:color w:val="000000"/>
        </w:rPr>
      </w:pPr>
      <w:r w:rsidRPr="005D50AE">
        <w:rPr>
          <w:color w:val="000000"/>
        </w:rPr>
        <w:t>реквизиция;</w:t>
      </w:r>
    </w:p>
    <w:p w:rsidR="005D50AE" w:rsidRPr="005D50AE" w:rsidRDefault="005D50AE" w:rsidP="005D50AE">
      <w:pPr>
        <w:pStyle w:val="op"/>
        <w:spacing w:before="60" w:beforeAutospacing="0" w:after="165" w:afterAutospacing="0"/>
        <w:ind w:left="75" w:right="75"/>
        <w:jc w:val="both"/>
        <w:rPr>
          <w:color w:val="000000"/>
        </w:rPr>
      </w:pPr>
      <w:r w:rsidRPr="005D50AE">
        <w:rPr>
          <w:color w:val="000000"/>
        </w:rPr>
        <w:t xml:space="preserve">выплата компенсации участнику долевой собственности взамен причитающейся ему части общего имущества при ее </w:t>
      </w:r>
      <w:proofErr w:type="gramStart"/>
      <w:r w:rsidRPr="005D50AE">
        <w:rPr>
          <w:color w:val="000000"/>
        </w:rPr>
        <w:t>несоразмерности</w:t>
      </w:r>
      <w:proofErr w:type="gramEnd"/>
      <w:r w:rsidRPr="005D50AE">
        <w:rPr>
          <w:color w:val="000000"/>
        </w:rPr>
        <w:t xml:space="preserve"> выделяемой доле;</w:t>
      </w:r>
    </w:p>
    <w:p w:rsidR="005D50AE" w:rsidRPr="005D50AE" w:rsidRDefault="005D50AE" w:rsidP="005D50AE">
      <w:pPr>
        <w:pStyle w:val="op"/>
        <w:spacing w:before="60" w:beforeAutospacing="0" w:after="165" w:afterAutospacing="0"/>
        <w:ind w:left="75" w:right="75"/>
        <w:jc w:val="both"/>
        <w:rPr>
          <w:color w:val="000000"/>
        </w:rPr>
      </w:pPr>
      <w:r w:rsidRPr="005D50AE">
        <w:rPr>
          <w:color w:val="000000"/>
        </w:rPr>
        <w:t>приобретение права собственности на недвижимость по решению суда в случаях невозможности сноса здания иди сооружения, находящихся на чужом земельном участке;</w:t>
      </w:r>
    </w:p>
    <w:p w:rsidR="005D50AE" w:rsidRPr="005D50AE" w:rsidRDefault="005D50AE" w:rsidP="005D50AE">
      <w:pPr>
        <w:pStyle w:val="op"/>
        <w:spacing w:before="60" w:beforeAutospacing="0" w:after="165" w:afterAutospacing="0"/>
        <w:ind w:left="75" w:right="75"/>
        <w:jc w:val="both"/>
        <w:rPr>
          <w:color w:val="000000"/>
        </w:rPr>
      </w:pPr>
      <w:r w:rsidRPr="005D50AE">
        <w:rPr>
          <w:color w:val="000000"/>
        </w:rPr>
        <w:t>выкуп земельного участка для государственных или муниципальных нужд в соответствии с решением суда;</w:t>
      </w:r>
    </w:p>
    <w:p w:rsidR="005D50AE" w:rsidRPr="005D50AE" w:rsidRDefault="005D50AE" w:rsidP="005D50AE">
      <w:pPr>
        <w:pStyle w:val="op"/>
        <w:spacing w:before="60" w:beforeAutospacing="0" w:after="165" w:afterAutospacing="0"/>
        <w:ind w:left="75" w:right="75"/>
        <w:jc w:val="both"/>
        <w:rPr>
          <w:color w:val="000000"/>
        </w:rPr>
      </w:pPr>
      <w:r w:rsidRPr="005D50AE">
        <w:rPr>
          <w:color w:val="000000"/>
        </w:rPr>
        <w:t>изъятие у собственника земельного участка, используемого им с грубым нарушением им предписаний законодательства;</w:t>
      </w:r>
    </w:p>
    <w:p w:rsidR="005D50AE" w:rsidRPr="005D50AE" w:rsidRDefault="005D50AE" w:rsidP="005D50AE">
      <w:pPr>
        <w:pStyle w:val="op"/>
        <w:spacing w:before="60" w:beforeAutospacing="0" w:after="165" w:afterAutospacing="0"/>
        <w:ind w:left="75" w:right="75"/>
        <w:jc w:val="both"/>
        <w:rPr>
          <w:color w:val="000000"/>
        </w:rPr>
      </w:pPr>
      <w:r w:rsidRPr="005D50AE">
        <w:rPr>
          <w:color w:val="000000"/>
        </w:rPr>
        <w:t>продажа с публичных торгов по решению суда бесхозяйственно содержимого жилого помещения;</w:t>
      </w:r>
    </w:p>
    <w:p w:rsidR="005D50AE" w:rsidRPr="005D50AE" w:rsidRDefault="005D50AE" w:rsidP="005D50AE">
      <w:pPr>
        <w:pStyle w:val="op"/>
        <w:spacing w:before="60" w:beforeAutospacing="0" w:after="165" w:afterAutospacing="0"/>
        <w:ind w:left="75" w:right="75"/>
        <w:jc w:val="both"/>
        <w:rPr>
          <w:color w:val="000000"/>
        </w:rPr>
      </w:pPr>
      <w:r w:rsidRPr="005D50AE">
        <w:rPr>
          <w:color w:val="000000"/>
        </w:rPr>
        <w:t>национализация имущества собственников в силу принятия специального закона.</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Закон допускает безвозмездное изъятие у собственника принадлежащего ему имущества помимо его воли, при обращении взыскания на имущество собственника по его обязательствам путем конфискации имущества.</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Особый случай прекращения права собственности представляет собой приватизация государственного и муниципального имущества. Она распространяется только на имущество, находящееся в государственной и муниципальной собственности, т. е. предназначена лишь для публичных, а не частных собственников, и уже в силу этого не может рассматриваться в качестве общего основания прекращения права собственности. Вместе с тем она всегда становится основанием возникновения права частной собственности (граждан и юридических лиц). Наконец, она может производиться только в порядке, предусмотренном законами о приватизации, а не общим гражданским законодательством.</w:t>
      </w:r>
    </w:p>
    <w:p w:rsidR="005D50AE" w:rsidRPr="005D50AE" w:rsidRDefault="005D50AE" w:rsidP="005D50AE">
      <w:pPr>
        <w:pStyle w:val="a3"/>
        <w:spacing w:before="60" w:beforeAutospacing="0" w:after="165" w:afterAutospacing="0"/>
        <w:ind w:left="75" w:right="75"/>
        <w:jc w:val="both"/>
        <w:rPr>
          <w:color w:val="000000"/>
        </w:rPr>
      </w:pPr>
      <w:r w:rsidRPr="005D50AE">
        <w:rPr>
          <w:color w:val="000000"/>
        </w:rPr>
        <w:t>4.В гражданском законодательстве закреплен принцип равенства всех форм собственности и равной защиты прав всех собственников. Принято выделять способы защиты права собственности:</w:t>
      </w:r>
    </w:p>
    <w:p w:rsidR="005D50AE" w:rsidRPr="005D50AE" w:rsidRDefault="005D50AE" w:rsidP="005D50AE">
      <w:pPr>
        <w:numPr>
          <w:ilvl w:val="0"/>
          <w:numId w:val="5"/>
        </w:numPr>
        <w:spacing w:after="0" w:line="240" w:lineRule="auto"/>
        <w:ind w:left="795" w:right="75"/>
        <w:jc w:val="both"/>
        <w:rPr>
          <w:rFonts w:ascii="Times New Roman" w:hAnsi="Times New Roman" w:cs="Times New Roman"/>
          <w:color w:val="000000"/>
          <w:sz w:val="24"/>
          <w:szCs w:val="24"/>
        </w:rPr>
      </w:pPr>
      <w:r w:rsidRPr="005D50AE">
        <w:rPr>
          <w:rFonts w:ascii="Times New Roman" w:hAnsi="Times New Roman" w:cs="Times New Roman"/>
          <w:color w:val="000000"/>
          <w:sz w:val="24"/>
          <w:szCs w:val="24"/>
        </w:rPr>
        <w:t>обязательственно–правовые;</w:t>
      </w:r>
    </w:p>
    <w:p w:rsidR="005D50AE" w:rsidRPr="005D50AE" w:rsidRDefault="005D50AE" w:rsidP="005D50AE">
      <w:pPr>
        <w:numPr>
          <w:ilvl w:val="0"/>
          <w:numId w:val="5"/>
        </w:numPr>
        <w:spacing w:after="0" w:line="240" w:lineRule="auto"/>
        <w:ind w:left="795" w:right="75"/>
        <w:jc w:val="both"/>
        <w:rPr>
          <w:rFonts w:ascii="Times New Roman" w:hAnsi="Times New Roman" w:cs="Times New Roman"/>
          <w:color w:val="000000"/>
          <w:sz w:val="24"/>
          <w:szCs w:val="24"/>
        </w:rPr>
      </w:pPr>
      <w:r w:rsidRPr="005D50AE">
        <w:rPr>
          <w:rFonts w:ascii="Times New Roman" w:hAnsi="Times New Roman" w:cs="Times New Roman"/>
          <w:color w:val="000000"/>
          <w:sz w:val="24"/>
          <w:szCs w:val="24"/>
        </w:rPr>
        <w:t>вещно-правовые.</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 xml:space="preserve">Первые предъявляются собственником к нарушителю его права, с которым собственник состоит или состоял в правовых отношениях, т. е. нарушение права собственности явилось результатом невыполнения или ненадлежащего выполнения обязательства (продавец уклоняется от передачи вещи покупателю; хранитель не возвращает вещь </w:t>
      </w:r>
      <w:proofErr w:type="spellStart"/>
      <w:r w:rsidRPr="005D50AE">
        <w:rPr>
          <w:color w:val="000000"/>
        </w:rPr>
        <w:t>поклажедателю</w:t>
      </w:r>
      <w:proofErr w:type="spellEnd"/>
      <w:r w:rsidRPr="005D50AE">
        <w:rPr>
          <w:color w:val="000000"/>
        </w:rPr>
        <w:t xml:space="preserve"> и т. д.).</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 xml:space="preserve">В то время как вторые – вещно-правовые – это иски собственника к нарушителю его права, с которым собственник не состоял и не состоит в правоотношениях, по поводу </w:t>
      </w:r>
      <w:r w:rsidRPr="005D50AE">
        <w:rPr>
          <w:color w:val="000000"/>
        </w:rPr>
        <w:lastRenderedPageBreak/>
        <w:t xml:space="preserve">объекта права собственности. Эти иски носят название соответственно: </w:t>
      </w:r>
      <w:proofErr w:type="spellStart"/>
      <w:r w:rsidRPr="005D50AE">
        <w:rPr>
          <w:color w:val="000000"/>
        </w:rPr>
        <w:t>виндикационные</w:t>
      </w:r>
      <w:proofErr w:type="spellEnd"/>
      <w:r w:rsidRPr="005D50AE">
        <w:rPr>
          <w:color w:val="000000"/>
        </w:rPr>
        <w:t xml:space="preserve"> и </w:t>
      </w:r>
      <w:proofErr w:type="spellStart"/>
      <w:r w:rsidRPr="005D50AE">
        <w:rPr>
          <w:color w:val="000000"/>
        </w:rPr>
        <w:t>негаторные</w:t>
      </w:r>
      <w:proofErr w:type="spellEnd"/>
      <w:r w:rsidRPr="005D50AE">
        <w:rPr>
          <w:color w:val="000000"/>
        </w:rPr>
        <w:t>.</w:t>
      </w:r>
    </w:p>
    <w:p w:rsidR="005D50AE" w:rsidRPr="005D50AE" w:rsidRDefault="005D50AE" w:rsidP="005D50AE">
      <w:pPr>
        <w:pStyle w:val="a3"/>
        <w:spacing w:before="60" w:beforeAutospacing="0" w:after="165" w:afterAutospacing="0"/>
        <w:ind w:left="75" w:right="75" w:firstLine="300"/>
        <w:jc w:val="both"/>
        <w:rPr>
          <w:color w:val="000000"/>
        </w:rPr>
      </w:pPr>
      <w:proofErr w:type="spellStart"/>
      <w:r w:rsidRPr="005D50AE">
        <w:rPr>
          <w:i/>
          <w:iCs/>
          <w:color w:val="000000"/>
        </w:rPr>
        <w:t>Виндикационный</w:t>
      </w:r>
      <w:proofErr w:type="spellEnd"/>
      <w:r w:rsidRPr="005D50AE">
        <w:rPr>
          <w:i/>
          <w:iCs/>
          <w:color w:val="000000"/>
        </w:rPr>
        <w:t xml:space="preserve"> иск</w:t>
      </w:r>
      <w:r w:rsidRPr="005D50AE">
        <w:rPr>
          <w:color w:val="000000"/>
        </w:rPr>
        <w:t> связан с лишением права владения. Это иск собственника об изъятии вещи из чужого, незаконного владения (ст. 301 ГК РФ). Условия, которые необходимо соблюдать при их предъявлении:</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1. Они могут быть заявлены только в отношении индивидуально-определенных вещей, которые сохранились в натуре.</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2. Истребовать свое имущество собственник вправе только в том случае, если иное лицо владеет им незаконно. При наличии же законных оснований закрепления имущества за юридическим лицом на праве хозяйственного ведения, оперативного управления, ином ограниченном вещном праве, пользование имуществом на основе договора аренды, срочного возмездного пользования и т. п. истребование его собственником в порядке виндикации не допускается.</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 xml:space="preserve">3. Даже в тех случаях, когда соответствующее имущество </w:t>
      </w:r>
      <w:proofErr w:type="spellStart"/>
      <w:r w:rsidRPr="005D50AE">
        <w:rPr>
          <w:color w:val="000000"/>
        </w:rPr>
        <w:t>истребуется</w:t>
      </w:r>
      <w:proofErr w:type="spellEnd"/>
      <w:r w:rsidRPr="005D50AE">
        <w:rPr>
          <w:color w:val="000000"/>
        </w:rPr>
        <w:t xml:space="preserve"> собственником у лица, владение которого незаконно (</w:t>
      </w:r>
      <w:proofErr w:type="spellStart"/>
      <w:r w:rsidRPr="005D50AE">
        <w:rPr>
          <w:color w:val="000000"/>
        </w:rPr>
        <w:t>беститульно</w:t>
      </w:r>
      <w:proofErr w:type="spellEnd"/>
      <w:r w:rsidRPr="005D50AE">
        <w:rPr>
          <w:color w:val="000000"/>
        </w:rPr>
        <w:t>), такое требование подлежит безоговорочному удовлетворению (естественно, при соблюдении первых двух условий) лишь в отношении недобросовестного приобретателя.</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 xml:space="preserve">Добросовестным признается только тот приобретатель, который приобрел его </w:t>
      </w:r>
      <w:proofErr w:type="spellStart"/>
      <w:r w:rsidRPr="005D50AE">
        <w:rPr>
          <w:color w:val="000000"/>
        </w:rPr>
        <w:t>возмездно</w:t>
      </w:r>
      <w:proofErr w:type="spellEnd"/>
      <w:r w:rsidRPr="005D50AE">
        <w:rPr>
          <w:color w:val="000000"/>
        </w:rPr>
        <w:t xml:space="preserve"> и при этом не знал и не мог знать, что лицо, реализовавшее ему имущество, не имело права на его отчуждение. У добросовестного приобретателя имущество может быть истребовано собственником лишь в исключительных случаях, когда имущество утеряно собственником или лицом, которому оно передано собственником во владение, либо похищено у них или выбыло из их владения иным путем помимо их воли. Отсутствие данных обстоятельств не позволяет собственнику истребовать имущество от добросовестного приобретателя, поскольку поведение того с юридической точки зрения должно быть признано безукоризненным. В отношении таких видов имущества, как деньги и предъявительские ценные бумаги, установлено специальное правило, в соответствии с которым они не могут быть истребованы собственником у добросовестного приобретателя ни при каких условиях.</w:t>
      </w:r>
    </w:p>
    <w:p w:rsidR="005D50AE" w:rsidRPr="005D50AE" w:rsidRDefault="005D50AE" w:rsidP="005D50AE">
      <w:pPr>
        <w:pStyle w:val="a3"/>
        <w:spacing w:before="60" w:beforeAutospacing="0" w:after="165" w:afterAutospacing="0"/>
        <w:ind w:left="75" w:right="75" w:firstLine="300"/>
        <w:jc w:val="both"/>
        <w:rPr>
          <w:color w:val="000000"/>
        </w:rPr>
      </w:pPr>
      <w:proofErr w:type="spellStart"/>
      <w:r w:rsidRPr="005D50AE">
        <w:rPr>
          <w:i/>
          <w:iCs/>
          <w:color w:val="000000"/>
        </w:rPr>
        <w:t>Негаторный</w:t>
      </w:r>
      <w:proofErr w:type="spellEnd"/>
      <w:r w:rsidRPr="005D50AE">
        <w:rPr>
          <w:i/>
          <w:iCs/>
          <w:color w:val="000000"/>
        </w:rPr>
        <w:t xml:space="preserve"> иск</w:t>
      </w:r>
      <w:r w:rsidRPr="005D50AE">
        <w:rPr>
          <w:color w:val="000000"/>
        </w:rPr>
        <w:t> связан с нарушением права пользования. Это иск собственника об устранении любых нарушений его права, не связанных с лишением владения (ст. 304 ГК РФ).</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 xml:space="preserve">Иск удовлетворяется, если ответчиком совершены незаконные действия, приводящие к нарушению права собственности. </w:t>
      </w:r>
      <w:proofErr w:type="spellStart"/>
      <w:r w:rsidRPr="005D50AE">
        <w:rPr>
          <w:color w:val="000000"/>
        </w:rPr>
        <w:t>Негаторный</w:t>
      </w:r>
      <w:proofErr w:type="spellEnd"/>
      <w:r w:rsidRPr="005D50AE">
        <w:rPr>
          <w:color w:val="000000"/>
        </w:rPr>
        <w:t xml:space="preserve"> иск представляет собой требование об устранении препятствий в осуществлении права собственности или иных вещных прав, не связанных с изъятием имущества у собственника (законного владельца).</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 xml:space="preserve">Следует отметить особенности </w:t>
      </w:r>
      <w:proofErr w:type="spellStart"/>
      <w:r w:rsidRPr="005D50AE">
        <w:rPr>
          <w:color w:val="000000"/>
        </w:rPr>
        <w:t>негаторного</w:t>
      </w:r>
      <w:proofErr w:type="spellEnd"/>
      <w:r w:rsidRPr="005D50AE">
        <w:rPr>
          <w:color w:val="000000"/>
        </w:rPr>
        <w:t xml:space="preserve"> иска, отличающие его от </w:t>
      </w:r>
      <w:proofErr w:type="spellStart"/>
      <w:r w:rsidRPr="005D50AE">
        <w:rPr>
          <w:color w:val="000000"/>
        </w:rPr>
        <w:t>виндикационного</w:t>
      </w:r>
      <w:proofErr w:type="spellEnd"/>
      <w:r w:rsidRPr="005D50AE">
        <w:rPr>
          <w:color w:val="000000"/>
        </w:rPr>
        <w:t xml:space="preserve"> иска.</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1. Собственник или иной титульный владелец, обращающийся в суд, сохраняет имущество в своем владении. Нарушение права собственника состоит в том, что ему чинятся препятствия в пользовании им.</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 xml:space="preserve">2. Необходимым условием для предъявления </w:t>
      </w:r>
      <w:proofErr w:type="spellStart"/>
      <w:r w:rsidRPr="005D50AE">
        <w:rPr>
          <w:color w:val="000000"/>
        </w:rPr>
        <w:t>негаторного</w:t>
      </w:r>
      <w:proofErr w:type="spellEnd"/>
      <w:r w:rsidRPr="005D50AE">
        <w:rPr>
          <w:color w:val="000000"/>
        </w:rPr>
        <w:t xml:space="preserve"> иска служит нарушение прав собственника или иного титульного владельца со стороны другого лица. Иными словами, действия нарушителя должны носить противоправный (т. е. незаконный) характер. Если же препятствие в осуществлении права собственности созданы </w:t>
      </w:r>
      <w:r w:rsidRPr="005D50AE">
        <w:rPr>
          <w:color w:val="000000"/>
        </w:rPr>
        <w:lastRenderedPageBreak/>
        <w:t xml:space="preserve">правомерными действиями, собственник не может использовать </w:t>
      </w:r>
      <w:proofErr w:type="spellStart"/>
      <w:r w:rsidRPr="005D50AE">
        <w:rPr>
          <w:color w:val="000000"/>
        </w:rPr>
        <w:t>негаторный</w:t>
      </w:r>
      <w:proofErr w:type="spellEnd"/>
      <w:r w:rsidRPr="005D50AE">
        <w:rPr>
          <w:color w:val="000000"/>
        </w:rPr>
        <w:t xml:space="preserve"> иск для защиты своих законных интересов.</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 xml:space="preserve">3. Существо требования по </w:t>
      </w:r>
      <w:proofErr w:type="spellStart"/>
      <w:r w:rsidRPr="005D50AE">
        <w:rPr>
          <w:color w:val="000000"/>
        </w:rPr>
        <w:t>негаторному</w:t>
      </w:r>
      <w:proofErr w:type="spellEnd"/>
      <w:r w:rsidRPr="005D50AE">
        <w:rPr>
          <w:color w:val="000000"/>
        </w:rPr>
        <w:t xml:space="preserve"> иску составляет устранение длящегося нарушения, сохраняющегося к моменту предъявления иска. </w:t>
      </w:r>
      <w:proofErr w:type="gramStart"/>
      <w:r w:rsidRPr="005D50AE">
        <w:rPr>
          <w:color w:val="000000"/>
        </w:rPr>
        <w:t>По этому</w:t>
      </w:r>
      <w:proofErr w:type="gramEnd"/>
      <w:r w:rsidRPr="005D50AE">
        <w:rPr>
          <w:color w:val="000000"/>
        </w:rPr>
        <w:t xml:space="preserve"> </w:t>
      </w:r>
      <w:proofErr w:type="spellStart"/>
      <w:r w:rsidRPr="005D50AE">
        <w:rPr>
          <w:color w:val="000000"/>
        </w:rPr>
        <w:t>негаторный</w:t>
      </w:r>
      <w:proofErr w:type="spellEnd"/>
      <w:r w:rsidRPr="005D50AE">
        <w:rPr>
          <w:color w:val="000000"/>
        </w:rPr>
        <w:t xml:space="preserve"> иск не подвержен действию исковой давности и может быть предъявлен в любой момент, пока сохраняется нарушение. В случаях, когда речь идет о защите права законного владения, владелец вправе в целях своей защиты использовать как </w:t>
      </w:r>
      <w:proofErr w:type="spellStart"/>
      <w:r w:rsidRPr="005D50AE">
        <w:rPr>
          <w:color w:val="000000"/>
        </w:rPr>
        <w:t>виндикационный</w:t>
      </w:r>
      <w:proofErr w:type="spellEnd"/>
      <w:r w:rsidRPr="005D50AE">
        <w:rPr>
          <w:color w:val="000000"/>
        </w:rPr>
        <w:t xml:space="preserve">, так и </w:t>
      </w:r>
      <w:proofErr w:type="spellStart"/>
      <w:r w:rsidRPr="005D50AE">
        <w:rPr>
          <w:color w:val="000000"/>
        </w:rPr>
        <w:t>негаторный</w:t>
      </w:r>
      <w:proofErr w:type="spellEnd"/>
      <w:r w:rsidRPr="005D50AE">
        <w:rPr>
          <w:color w:val="000000"/>
        </w:rPr>
        <w:t xml:space="preserve"> иски и против собственника имущества.</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Далеко не во всех случаях нарушенное право или иное ограниченное вещное право может быть защищено указанными способами. Выбор остается за лицом, право которого нарушено. Критериями для такого выбора могут служить: характер нарушения; субъект, допустивший нарушение; предусмотренные законодательством последствия применения того или иного способа защиты нарушенного права. К иным способам защиты права собственности относятся:</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1. Иск о признании права собственности хозяйственного ведения, оперативного управления и т. п. – как эффективный способ защиты в ситуациях, когда иное лицо посягает на это право или оспаривает его, а правоустанавливающие документы собственника не носят бесспорного характера.</w:t>
      </w:r>
    </w:p>
    <w:p w:rsidR="005D50AE" w:rsidRPr="005D50AE" w:rsidRDefault="005D50AE" w:rsidP="005D50AE">
      <w:pPr>
        <w:pStyle w:val="a3"/>
        <w:spacing w:before="60" w:beforeAutospacing="0" w:after="165" w:afterAutospacing="0"/>
        <w:ind w:left="75" w:right="75" w:firstLine="300"/>
        <w:jc w:val="both"/>
        <w:rPr>
          <w:color w:val="000000"/>
        </w:rPr>
      </w:pPr>
      <w:r w:rsidRPr="005D50AE">
        <w:rPr>
          <w:color w:val="000000"/>
        </w:rPr>
        <w:t xml:space="preserve">2. Иск о восстановлении положения существовавшего до нарушения права собственности. Он может быть применен собственником, в частности, в случаях, когда его имущество незаконно удерживается другим лицом, а защита нарушенного права путем предъявления </w:t>
      </w:r>
      <w:proofErr w:type="spellStart"/>
      <w:r w:rsidRPr="005D50AE">
        <w:rPr>
          <w:color w:val="000000"/>
        </w:rPr>
        <w:t>виндикационного</w:t>
      </w:r>
      <w:proofErr w:type="spellEnd"/>
      <w:r w:rsidRPr="005D50AE">
        <w:rPr>
          <w:color w:val="000000"/>
        </w:rPr>
        <w:t xml:space="preserve"> иска по каким-либо причинам для со6ственника невозможна или нецелесообразна.</w:t>
      </w:r>
    </w:p>
    <w:p w:rsidR="005D50AE" w:rsidRPr="005D50AE" w:rsidRDefault="005D50AE">
      <w:pPr>
        <w:rPr>
          <w:rFonts w:ascii="Times New Roman" w:hAnsi="Times New Roman" w:cs="Times New Roman"/>
          <w:sz w:val="24"/>
          <w:szCs w:val="24"/>
        </w:rPr>
      </w:pPr>
    </w:p>
    <w:sectPr w:rsidR="005D50AE" w:rsidRPr="005D5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522B6"/>
    <w:multiLevelType w:val="multilevel"/>
    <w:tmpl w:val="9E48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333B4"/>
    <w:multiLevelType w:val="multilevel"/>
    <w:tmpl w:val="77D8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46AED"/>
    <w:multiLevelType w:val="multilevel"/>
    <w:tmpl w:val="9982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FB2162"/>
    <w:multiLevelType w:val="multilevel"/>
    <w:tmpl w:val="B3BE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577ABC"/>
    <w:multiLevelType w:val="multilevel"/>
    <w:tmpl w:val="B164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90"/>
    <w:rsid w:val="00276990"/>
    <w:rsid w:val="0056757A"/>
    <w:rsid w:val="005D5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D5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D50AE"/>
    <w:rPr>
      <w:color w:val="0000FF"/>
      <w:u w:val="single"/>
    </w:rPr>
  </w:style>
  <w:style w:type="paragraph" w:styleId="2">
    <w:name w:val="Body Text Indent 2"/>
    <w:basedOn w:val="a"/>
    <w:link w:val="20"/>
    <w:rsid w:val="005D50AE"/>
    <w:pPr>
      <w:tabs>
        <w:tab w:val="left" w:pos="426"/>
      </w:tabs>
      <w:spacing w:after="0" w:line="240" w:lineRule="auto"/>
      <w:ind w:left="426" w:hanging="426"/>
      <w:jc w:val="both"/>
    </w:pPr>
    <w:rPr>
      <w:rFonts w:ascii="Times New Roman" w:eastAsia="Times New Roman" w:hAnsi="Times New Roman" w:cs="Times New Roman"/>
      <w:b/>
      <w:sz w:val="24"/>
      <w:szCs w:val="24"/>
      <w:lang w:eastAsia="ru-RU"/>
    </w:rPr>
  </w:style>
  <w:style w:type="character" w:customStyle="1" w:styleId="20">
    <w:name w:val="Основной текст с отступом 2 Знак"/>
    <w:basedOn w:val="a0"/>
    <w:link w:val="2"/>
    <w:rsid w:val="005D50AE"/>
    <w:rPr>
      <w:rFonts w:ascii="Times New Roman" w:eastAsia="Times New Roman" w:hAnsi="Times New Roman" w:cs="Times New Roman"/>
      <w:b/>
      <w:sz w:val="24"/>
      <w:szCs w:val="24"/>
      <w:lang w:eastAsia="ru-RU"/>
    </w:rPr>
  </w:style>
  <w:style w:type="paragraph" w:customStyle="1" w:styleId="op">
    <w:name w:val="op"/>
    <w:basedOn w:val="a"/>
    <w:rsid w:val="005D50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D5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D50AE"/>
    <w:rPr>
      <w:color w:val="0000FF"/>
      <w:u w:val="single"/>
    </w:rPr>
  </w:style>
  <w:style w:type="paragraph" w:styleId="2">
    <w:name w:val="Body Text Indent 2"/>
    <w:basedOn w:val="a"/>
    <w:link w:val="20"/>
    <w:rsid w:val="005D50AE"/>
    <w:pPr>
      <w:tabs>
        <w:tab w:val="left" w:pos="426"/>
      </w:tabs>
      <w:spacing w:after="0" w:line="240" w:lineRule="auto"/>
      <w:ind w:left="426" w:hanging="426"/>
      <w:jc w:val="both"/>
    </w:pPr>
    <w:rPr>
      <w:rFonts w:ascii="Times New Roman" w:eastAsia="Times New Roman" w:hAnsi="Times New Roman" w:cs="Times New Roman"/>
      <w:b/>
      <w:sz w:val="24"/>
      <w:szCs w:val="24"/>
      <w:lang w:eastAsia="ru-RU"/>
    </w:rPr>
  </w:style>
  <w:style w:type="character" w:customStyle="1" w:styleId="20">
    <w:name w:val="Основной текст с отступом 2 Знак"/>
    <w:basedOn w:val="a0"/>
    <w:link w:val="2"/>
    <w:rsid w:val="005D50AE"/>
    <w:rPr>
      <w:rFonts w:ascii="Times New Roman" w:eastAsia="Times New Roman" w:hAnsi="Times New Roman" w:cs="Times New Roman"/>
      <w:b/>
      <w:sz w:val="24"/>
      <w:szCs w:val="24"/>
      <w:lang w:eastAsia="ru-RU"/>
    </w:rPr>
  </w:style>
  <w:style w:type="paragraph" w:customStyle="1" w:styleId="op">
    <w:name w:val="op"/>
    <w:basedOn w:val="a"/>
    <w:rsid w:val="005D50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os.ibi.spb.ru/umk/1_10/5/Sod1.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2876</Words>
  <Characters>16397</Characters>
  <Application>Microsoft Office Word</Application>
  <DocSecurity>0</DocSecurity>
  <Lines>136</Lines>
  <Paragraphs>38</Paragraphs>
  <ScaleCrop>false</ScaleCrop>
  <Company/>
  <LinksUpToDate>false</LinksUpToDate>
  <CharactersWithSpaces>19235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2020-04-20T07:53:00Z</dcterms:created>
  <dcterms:modified xsi:type="dcterms:W3CDTF">2020-04-20T08:01:00Z</dcterms:modified>
</cp:coreProperties>
</file>