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A" w:rsidRDefault="00FF5F2C" w:rsidP="00FF5F2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5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Тема: </w:t>
      </w:r>
      <w:r w:rsidRPr="00FF5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Гимнастика.</w:t>
      </w:r>
      <w:r w:rsidRPr="00FF5F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F5F2C">
        <w:rPr>
          <w:rFonts w:ascii="Times New Roman" w:hAnsi="Times New Roman" w:cs="Times New Roman"/>
          <w:b/>
          <w:sz w:val="24"/>
          <w:szCs w:val="24"/>
          <w:lang w:eastAsia="ar-SA"/>
        </w:rPr>
        <w:t>Сгибание рук, в упоре лёжа, упражнения на пресс. Совершенствование связки акробатических упражнений.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F5F2C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Задание: ознакомиться и записать материал в тетрадь, прислать фотоотчет.</w:t>
      </w:r>
    </w:p>
    <w:p w:rsidR="00FF5F2C" w:rsidRPr="00FF5F2C" w:rsidRDefault="00FF5F2C" w:rsidP="00FF5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F2C">
        <w:rPr>
          <w:rFonts w:ascii="Times New Roman" w:hAnsi="Times New Roman" w:cs="Times New Roman"/>
          <w:b/>
          <w:bCs/>
          <w:sz w:val="24"/>
          <w:szCs w:val="24"/>
        </w:rPr>
        <w:t>Сгибание и разгибание рук в упоре лежа на полу.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r w:rsidRPr="00FF5F2C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лежа на </w:t>
      </w:r>
      <w:proofErr w:type="gramStart"/>
      <w:r w:rsidRPr="00FF5F2C">
        <w:rPr>
          <w:rFonts w:ascii="Times New Roman" w:hAnsi="Times New Roman" w:cs="Times New Roman"/>
          <w:sz w:val="24"/>
          <w:szCs w:val="24"/>
        </w:rPr>
        <w:t>полу</w:t>
      </w:r>
      <w:proofErr w:type="gramEnd"/>
      <w:r w:rsidRPr="00FF5F2C">
        <w:rPr>
          <w:rFonts w:ascii="Times New Roman" w:hAnsi="Times New Roman" w:cs="Times New Roman"/>
          <w:sz w:val="24"/>
          <w:szCs w:val="24"/>
        </w:rPr>
        <w:t xml:space="preserve"> выполняется из исходного положения (ИП):</w:t>
      </w:r>
      <w:bookmarkStart w:id="0" w:name="_GoBack"/>
      <w:bookmarkEnd w:id="0"/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5F2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F5F2C"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</w:t>
      </w:r>
      <w:r w:rsidRPr="00FF5F2C">
        <w:rPr>
          <w:rFonts w:ascii="Times New Roman" w:hAnsi="Times New Roman" w:cs="Times New Roman"/>
          <w:sz w:val="24"/>
          <w:szCs w:val="24"/>
        </w:rPr>
        <w:br/>
        <w:t>Стопы упираются в пол без опоры.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r w:rsidRPr="00FF5F2C">
        <w:rPr>
          <w:rFonts w:ascii="Times New Roman" w:hAnsi="Times New Roman" w:cs="Times New Roman"/>
          <w:sz w:val="24"/>
          <w:szCs w:val="24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r w:rsidRPr="00FF5F2C">
        <w:rPr>
          <w:rFonts w:ascii="Times New Roman" w:hAnsi="Times New Roman" w:cs="Times New Roman"/>
          <w:sz w:val="24"/>
          <w:szCs w:val="24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1 с, продолжает выполнение испытания (теста).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r w:rsidRPr="00FF5F2C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r w:rsidRPr="00FF5F2C">
        <w:rPr>
          <w:rFonts w:ascii="Times New Roman" w:hAnsi="Times New Roman" w:cs="Times New Roman"/>
          <w:b/>
          <w:bCs/>
          <w:sz w:val="24"/>
          <w:szCs w:val="24"/>
        </w:rPr>
        <w:t>Ошибки</w:t>
      </w:r>
      <w:r w:rsidRPr="00FF5F2C">
        <w:rPr>
          <w:rFonts w:ascii="Times New Roman" w:hAnsi="Times New Roman" w:cs="Times New Roman"/>
          <w:sz w:val="24"/>
          <w:szCs w:val="24"/>
        </w:rPr>
        <w:t> (попытка не засчитывается):</w:t>
      </w:r>
    </w:p>
    <w:p w:rsidR="00FF5F2C" w:rsidRPr="00FF5F2C" w:rsidRDefault="00FF5F2C" w:rsidP="00FF5F2C">
      <w:pPr>
        <w:rPr>
          <w:rFonts w:ascii="Times New Roman" w:hAnsi="Times New Roman" w:cs="Times New Roman"/>
          <w:sz w:val="24"/>
          <w:szCs w:val="24"/>
        </w:rPr>
      </w:pPr>
      <w:r w:rsidRPr="00FF5F2C">
        <w:rPr>
          <w:rFonts w:ascii="Times New Roman" w:hAnsi="Times New Roman" w:cs="Times New Roman"/>
          <w:sz w:val="24"/>
          <w:szCs w:val="24"/>
        </w:rPr>
        <w:t>1) касание пола коленями, бедрами, тазом;</w:t>
      </w:r>
      <w:r w:rsidRPr="00FF5F2C">
        <w:rPr>
          <w:rFonts w:ascii="Times New Roman" w:hAnsi="Times New Roman" w:cs="Times New Roman"/>
          <w:sz w:val="24"/>
          <w:szCs w:val="24"/>
        </w:rPr>
        <w:br/>
        <w:t>2) нарушение прямой линии «плечи — туловище — ноги»;</w:t>
      </w:r>
      <w:r w:rsidRPr="00FF5F2C">
        <w:rPr>
          <w:rFonts w:ascii="Times New Roman" w:hAnsi="Times New Roman" w:cs="Times New Roman"/>
          <w:sz w:val="24"/>
          <w:szCs w:val="24"/>
        </w:rPr>
        <w:br/>
        <w:t>3) отсутствие фиксации на 1 с ИП;</w:t>
      </w:r>
      <w:r w:rsidRPr="00FF5F2C">
        <w:rPr>
          <w:rFonts w:ascii="Times New Roman" w:hAnsi="Times New Roman" w:cs="Times New Roman"/>
          <w:sz w:val="24"/>
          <w:szCs w:val="24"/>
        </w:rPr>
        <w:br/>
        <w:t>4) поочередное разгибание рук;</w:t>
      </w:r>
      <w:r w:rsidRPr="00FF5F2C">
        <w:rPr>
          <w:rFonts w:ascii="Times New Roman" w:hAnsi="Times New Roman" w:cs="Times New Roman"/>
          <w:sz w:val="24"/>
          <w:szCs w:val="24"/>
        </w:rPr>
        <w:br/>
        <w:t>5) отсутствие касания грудью пола (платформы);</w:t>
      </w:r>
      <w:r w:rsidRPr="00FF5F2C">
        <w:rPr>
          <w:rFonts w:ascii="Times New Roman" w:hAnsi="Times New Roman" w:cs="Times New Roman"/>
          <w:sz w:val="24"/>
          <w:szCs w:val="24"/>
        </w:rPr>
        <w:br/>
        <w:t>6) разведение локтей относительно туловища более чем на 45 градусов.</w:t>
      </w:r>
    </w:p>
    <w:p w:rsidR="00FF5F2C" w:rsidRPr="00FF5F2C" w:rsidRDefault="00FF5F2C" w:rsidP="00FF5F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</w:pP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  <w:t>Подборка самых простых упражнений на пресс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Подъем корпуса – классическое упражнение на пресс, известное всем еще со школьных уроков физкультуры.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lastRenderedPageBreak/>
        <w:drawing>
          <wp:inline distT="0" distB="0" distL="0" distR="0">
            <wp:extent cx="3860800" cy="3916045"/>
            <wp:effectExtent l="0" t="0" r="6350" b="8255"/>
            <wp:docPr id="9" name="Рисунок 9" descr="подъем корп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ъем корпу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artinspiring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 xml:space="preserve">Подъем корпуса – упрощенный вариант, для </w:t>
      </w:r>
      <w:proofErr w:type="gramStart"/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тех</w:t>
      </w:r>
      <w:proofErr w:type="gramEnd"/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 xml:space="preserve"> у кого пока сложности с обычным вариантов упражнения.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drawing>
          <wp:inline distT="0" distB="0" distL="0" distR="0">
            <wp:extent cx="4008755" cy="2761615"/>
            <wp:effectExtent l="0" t="0" r="0" b="635"/>
            <wp:docPr id="8" name="Рисунок 8" descr="подъем корпуса-упрощен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ъем корпуса-упрощен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artinspiring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Еще один простой вариант подъем корпуса.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lastRenderedPageBreak/>
        <w:drawing>
          <wp:inline distT="0" distB="0" distL="0" distR="0">
            <wp:extent cx="4211955" cy="2706370"/>
            <wp:effectExtent l="0" t="0" r="0" b="0"/>
            <wp:docPr id="7" name="Рисунок 7" descr="подъем корпуса и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ъем корпуса и н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artinspiring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Подъем корпуса к уголку – усложненный вариант упражнения. Сочетает в себе статическую и динамическую нагрузки на мышцы пресса – подходит тем, кто поработал над прессом хотя бы 1-2 недели.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drawing>
          <wp:inline distT="0" distB="0" distL="0" distR="0">
            <wp:extent cx="4220845" cy="4295140"/>
            <wp:effectExtent l="0" t="0" r="8255" b="0"/>
            <wp:docPr id="6" name="Рисунок 6" descr="подъем корпуса-усложнен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ъем корпуса-усложнен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artinspiring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Подъем ног к подбородку – отличная альтернатива первым двум вариантам.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lastRenderedPageBreak/>
        <w:drawing>
          <wp:inline distT="0" distB="0" distL="0" distR="0">
            <wp:extent cx="4119245" cy="4165600"/>
            <wp:effectExtent l="0" t="0" r="0" b="6350"/>
            <wp:docPr id="5" name="Рисунок 5" descr="подъем ног к подбородку л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ъем ног к подбородку леж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artinspiring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Поочередное поднятие ног хорошо также прокачивает и боковые мышцы живота.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drawing>
          <wp:inline distT="0" distB="0" distL="0" distR="0">
            <wp:extent cx="4433570" cy="4340860"/>
            <wp:effectExtent l="0" t="0" r="5080" b="2540"/>
            <wp:docPr id="4" name="Рисунок 4" descr="поочередный подъем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очередный подъем но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val="en-US"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val="en-US" w:eastAsia="ru-RU"/>
        </w:rPr>
        <w:lastRenderedPageBreak/>
        <w:t xml:space="preserve">© </w:t>
      </w:r>
      <w:proofErr w:type="spellStart"/>
      <w:proofErr w:type="gramStart"/>
      <w:r w:rsidRPr="00FF5F2C">
        <w:rPr>
          <w:rFonts w:ascii="Segoe UI" w:eastAsia="Times New Roman" w:hAnsi="Segoe UI" w:cs="Segoe UI"/>
          <w:color w:val="8394A1"/>
          <w:sz w:val="20"/>
          <w:szCs w:val="20"/>
          <w:lang w:val="en-US" w:eastAsia="ru-RU"/>
        </w:rPr>
        <w:t>artinspiring</w:t>
      </w:r>
      <w:proofErr w:type="spellEnd"/>
      <w:proofErr w:type="gramEnd"/>
      <w:r w:rsidRPr="00FF5F2C">
        <w:rPr>
          <w:rFonts w:ascii="Segoe UI" w:eastAsia="Times New Roman" w:hAnsi="Segoe UI" w:cs="Segoe UI"/>
          <w:color w:val="8394A1"/>
          <w:sz w:val="20"/>
          <w:szCs w:val="20"/>
          <w:lang w:val="en-US"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9A7ED"/>
          <w:sz w:val="27"/>
          <w:szCs w:val="27"/>
          <w:lang w:val="en-US" w:eastAsia="ru-RU"/>
        </w:rPr>
      </w:pP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  <w:t>Планка</w:t>
      </w: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val="en-US" w:eastAsia="ru-RU"/>
        </w:rPr>
        <w:t xml:space="preserve"> </w:t>
      </w: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  <w:t>на</w:t>
      </w: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val="en-US" w:eastAsia="ru-RU"/>
        </w:rPr>
        <w:t xml:space="preserve"> </w:t>
      </w: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  <w:t>локтях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hyperlink r:id="rId11" w:history="1">
        <w:r w:rsidRPr="00FF5F2C">
          <w:rPr>
            <w:rFonts w:ascii="Segoe UI" w:eastAsia="Times New Roman" w:hAnsi="Segoe UI" w:cs="Segoe UI"/>
            <w:color w:val="39A7ED"/>
            <w:sz w:val="24"/>
            <w:szCs w:val="24"/>
            <w:lang w:eastAsia="ru-RU"/>
          </w:rPr>
          <w:t>Планка</w:t>
        </w:r>
      </w:hyperlink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 – это мощнейшее статическое упражнение, в котором атлет выполняет упор на предплечья и носки стопы с сохранением естественного лордоза в пояснице. Отлично прорабатывает прямую мышцу живота, планку необходимо делать на максимальный интервал времени, до той поры, пока Вы способны сохранять правильное положение корпуса. Как только Вы теряете устойчивость и начинаете немного трястись, эффективность упражнения падает, нагрузка смещается на икроножные и дельтовидные мышцы.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 xml:space="preserve">Более опытные атлеты могут попробовать вариант планки с более высокой постановкой ног, поставив их на возвышенность или </w:t>
      </w:r>
      <w:proofErr w:type="spellStart"/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уперевшись</w:t>
      </w:r>
      <w:proofErr w:type="spellEnd"/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 xml:space="preserve"> в стену.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drawing>
          <wp:inline distT="0" distB="0" distL="0" distR="0">
            <wp:extent cx="5902325" cy="2715260"/>
            <wp:effectExtent l="0" t="0" r="3175" b="8890"/>
            <wp:docPr id="3" name="Рисунок 3" descr="планка на лок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ка на локтя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Makatserchyk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</w:pP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  <w:t>Планка на прямых руках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Более усложненный вариант планки, в котором Вы стоите в планке на вытянутых руках. Спину держим прямо – не горбимся, ноги чуть уже плеч.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lastRenderedPageBreak/>
        <w:drawing>
          <wp:inline distT="0" distB="0" distL="0" distR="0">
            <wp:extent cx="5902325" cy="3934460"/>
            <wp:effectExtent l="0" t="0" r="3175" b="8890"/>
            <wp:docPr id="2" name="Рисунок 2" descr="планка на прямых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нка на прямых рук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romanolebedev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</w:pPr>
      <w:r w:rsidRPr="00FF5F2C">
        <w:rPr>
          <w:rFonts w:ascii="Segoe UI" w:eastAsia="Times New Roman" w:hAnsi="Segoe UI" w:cs="Segoe UI"/>
          <w:b/>
          <w:bCs/>
          <w:color w:val="39A7ED"/>
          <w:sz w:val="27"/>
          <w:szCs w:val="27"/>
          <w:lang w:eastAsia="ru-RU"/>
        </w:rPr>
        <w:t>Боковая планка</w:t>
      </w:r>
    </w:p>
    <w:p w:rsidR="00FF5F2C" w:rsidRPr="00FF5F2C" w:rsidRDefault="00FF5F2C" w:rsidP="00FF5F2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 w:rsidRPr="00FF5F2C"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  <w:t>Аналогичное с классической планкой упражнение, разница заключается в положении туловища – располагаемся на боку, опираясь о пол локтем и внешней стороной стопы. Выполняется поочередно для каждой стороны. В отличие от классической планки, нагрузка акцентируется на косых мышцах живота.</w:t>
      </w:r>
    </w:p>
    <w:p w:rsidR="00FF5F2C" w:rsidRPr="00FF5F2C" w:rsidRDefault="00FF5F2C" w:rsidP="00FF5F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9172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91723"/>
          <w:sz w:val="24"/>
          <w:szCs w:val="24"/>
          <w:lang w:eastAsia="ru-RU"/>
        </w:rPr>
        <w:lastRenderedPageBreak/>
        <w:drawing>
          <wp:inline distT="0" distB="0" distL="0" distR="0">
            <wp:extent cx="5902325" cy="4119245"/>
            <wp:effectExtent l="0" t="0" r="3175" b="0"/>
            <wp:docPr id="1" name="Рисунок 1" descr="боковая п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ковая план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2C" w:rsidRPr="00FF5F2C" w:rsidRDefault="00FF5F2C" w:rsidP="00FF5F2C">
      <w:pPr>
        <w:shd w:val="clear" w:color="auto" w:fill="FFFFFF"/>
        <w:spacing w:before="75" w:after="75" w:line="300" w:lineRule="atLeast"/>
        <w:ind w:left="150" w:right="150"/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</w:pPr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© </w:t>
      </w:r>
      <w:proofErr w:type="spellStart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>ikostudio</w:t>
      </w:r>
      <w:proofErr w:type="spellEnd"/>
      <w:r w:rsidRPr="00FF5F2C">
        <w:rPr>
          <w:rFonts w:ascii="Segoe UI" w:eastAsia="Times New Roman" w:hAnsi="Segoe UI" w:cs="Segoe UI"/>
          <w:color w:val="8394A1"/>
          <w:sz w:val="20"/>
          <w:szCs w:val="20"/>
          <w:lang w:eastAsia="ru-RU"/>
        </w:rPr>
        <w:t xml:space="preserve"> – adobe.stock.com</w:t>
      </w:r>
    </w:p>
    <w:p w:rsidR="00FF5F2C" w:rsidRPr="00FF5F2C" w:rsidRDefault="00FF5F2C" w:rsidP="00FF5F2C">
      <w:pPr>
        <w:rPr>
          <w:sz w:val="24"/>
          <w:szCs w:val="24"/>
        </w:rPr>
      </w:pPr>
    </w:p>
    <w:sectPr w:rsidR="00FF5F2C" w:rsidRPr="00FF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1"/>
    <w:rsid w:val="001A6F37"/>
    <w:rsid w:val="00232A01"/>
    <w:rsid w:val="00D033E5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F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F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oss.expert/uprazhneniya/uprazhnenie-planka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2020-03-26T09:39:00Z</dcterms:created>
  <dcterms:modified xsi:type="dcterms:W3CDTF">2020-03-26T09:45:00Z</dcterms:modified>
</cp:coreProperties>
</file>