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36" w:rsidRPr="003E1336" w:rsidRDefault="003E1336" w:rsidP="003E1336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b/>
          <w:color w:val="444444"/>
          <w:sz w:val="36"/>
          <w:szCs w:val="36"/>
        </w:rPr>
      </w:pPr>
      <w:proofErr w:type="gramStart"/>
      <w:r w:rsidRPr="003E1336">
        <w:rPr>
          <w:rFonts w:ascii="Arial" w:hAnsi="Arial" w:cs="Arial"/>
          <w:b/>
          <w:color w:val="444444"/>
          <w:sz w:val="36"/>
          <w:szCs w:val="36"/>
        </w:rPr>
        <w:t>За</w:t>
      </w:r>
      <w:proofErr w:type="gramEnd"/>
      <w:r w:rsidRPr="003E1336">
        <w:rPr>
          <w:rFonts w:ascii="Arial" w:hAnsi="Arial" w:cs="Arial"/>
          <w:b/>
          <w:color w:val="444444"/>
          <w:sz w:val="36"/>
          <w:szCs w:val="36"/>
        </w:rPr>
        <w:t xml:space="preserve"> конспектировать, разобраться в решении приведенных ниже примерах. Решить неравенства самостоятельно! И выложить в </w:t>
      </w:r>
      <w:proofErr w:type="spellStart"/>
      <w:r w:rsidRPr="003E1336">
        <w:rPr>
          <w:rFonts w:ascii="Arial" w:hAnsi="Arial" w:cs="Arial"/>
          <w:b/>
          <w:color w:val="444444"/>
          <w:sz w:val="36"/>
          <w:szCs w:val="36"/>
        </w:rPr>
        <w:t>вк</w:t>
      </w:r>
      <w:proofErr w:type="spellEnd"/>
      <w:r w:rsidRPr="003E1336">
        <w:rPr>
          <w:rFonts w:ascii="Arial" w:hAnsi="Arial" w:cs="Arial"/>
          <w:b/>
          <w:color w:val="444444"/>
          <w:sz w:val="36"/>
          <w:szCs w:val="36"/>
        </w:rPr>
        <w:t>.</w:t>
      </w:r>
      <w:r>
        <w:rPr>
          <w:rFonts w:ascii="Arial" w:hAnsi="Arial" w:cs="Arial"/>
          <w:b/>
          <w:color w:val="444444"/>
          <w:sz w:val="36"/>
          <w:szCs w:val="36"/>
        </w:rPr>
        <w:t xml:space="preserve"> </w:t>
      </w:r>
      <w:bookmarkStart w:id="0" w:name="_GoBack"/>
      <w:bookmarkEnd w:id="0"/>
      <w:r w:rsidRPr="003E1336">
        <w:rPr>
          <w:rFonts w:ascii="Arial" w:hAnsi="Arial" w:cs="Arial"/>
          <w:b/>
          <w:color w:val="444444"/>
          <w:sz w:val="36"/>
          <w:szCs w:val="36"/>
        </w:rPr>
        <w:t>До 18-00 сегодня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4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36"/>
          <w:szCs w:val="36"/>
        </w:rPr>
        <w:t>Объяснение нового материала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 этом занятии мы будем решать графическим способом тригонометрические неравенства одного какого-то вида. Сегодня мы решим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тригонометрических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неравенства вида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Вот они: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AEC93C5" wp14:editId="50EDC641">
            <wp:extent cx="3676650" cy="333375"/>
            <wp:effectExtent l="0" t="0" r="0" b="9525"/>
            <wp:docPr id="50" name="Рисунок 50" descr="hello_html_m2decb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decb2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Составим алгоритм решения.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1. Если аргумент — сложный (отличен от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), то заменяем его на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2. Строим в одной координатной плоскости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графики функций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y=a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3. Находим такие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две соседние точки пересечения графиков</w:t>
      </w:r>
      <w:r>
        <w:rPr>
          <w:rFonts w:ascii="Arial" w:hAnsi="Arial" w:cs="Arial"/>
          <w:color w:val="333333"/>
          <w:sz w:val="20"/>
          <w:szCs w:val="20"/>
        </w:rPr>
        <w:t xml:space="preserve"> (поближе к оси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между которыми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синусоида</w:t>
      </w:r>
      <w:r>
        <w:rPr>
          <w:rFonts w:ascii="Arial" w:hAnsi="Arial" w:cs="Arial"/>
          <w:color w:val="333333"/>
          <w:sz w:val="20"/>
          <w:szCs w:val="20"/>
        </w:rPr>
        <w:t> располагается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ниже прямой у=а</w:t>
      </w:r>
      <w:r>
        <w:rPr>
          <w:rFonts w:ascii="Arial" w:hAnsi="Arial" w:cs="Arial"/>
          <w:color w:val="333333"/>
          <w:sz w:val="20"/>
          <w:szCs w:val="20"/>
        </w:rPr>
        <w:t>. Находим абсциссы этих точек.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4. Записываем двойное неравенство для аргумента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, учитывая период синуса (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 будет между найденными абсциссами).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5. Делаем обратную замену (возвращаемся к первоначальному аргументу) и выражаем значение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 из двойного неравенства, записываем ответ в виде числового промежутка.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Решение тригонометрических неравенств с помощью графиков надежно страхует нас от ошибок только в том случае, если мы грамотно построим синусоиду.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CDB95B6" wp14:editId="1F0B48C0">
            <wp:extent cx="4943475" cy="323850"/>
            <wp:effectExtent l="0" t="0" r="9525" b="0"/>
            <wp:docPr id="49" name="Рисунок 49" descr="hello_html_19bb8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bb8b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Для построения графика функции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sinx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выберем единичный отрезок, равный двум клеткам. Тогда по горизонтальной оси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О</w:t>
      </w:r>
      <w:proofErr w:type="gramEnd"/>
      <w:r>
        <w:rPr>
          <w:rFonts w:ascii="Arial" w:hAnsi="Arial" w:cs="Arial"/>
          <w:color w:val="333333"/>
          <w:sz w:val="20"/>
          <w:szCs w:val="20"/>
        </w:rPr>
        <w:t>х значение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π</w:t>
      </w:r>
      <w:r>
        <w:rPr>
          <w:rFonts w:ascii="Arial" w:hAnsi="Arial" w:cs="Arial"/>
          <w:color w:val="333333"/>
          <w:sz w:val="20"/>
          <w:szCs w:val="20"/>
        </w:rPr>
        <w:t> (≈3,14) составит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шесть</w:t>
      </w:r>
      <w:r>
        <w:rPr>
          <w:rFonts w:ascii="Arial" w:hAnsi="Arial" w:cs="Arial"/>
          <w:color w:val="333333"/>
          <w:sz w:val="20"/>
          <w:szCs w:val="20"/>
        </w:rPr>
        <w:t> клеток. Рассчитываем остальные значения аргументов (в клетках).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EF2BB3B" wp14:editId="110572DF">
            <wp:extent cx="5486400" cy="514350"/>
            <wp:effectExtent l="0" t="0" r="0" b="0"/>
            <wp:docPr id="48" name="Рисунок 48" descr="hello_html_m6aa7c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aa7c9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Вот как будет выглядеть координатная плоскость.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9147D7A" wp14:editId="421E6818">
            <wp:extent cx="5429250" cy="1228725"/>
            <wp:effectExtent l="0" t="0" r="0" b="9525"/>
            <wp:docPr id="47" name="Рисунок 47" descr="hello_html_488ab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88abd3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Эти точки мы взяли из таблицы значений синуса.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38C3218" wp14:editId="546A803C">
            <wp:extent cx="2114550" cy="571500"/>
            <wp:effectExtent l="0" t="0" r="0" b="0"/>
            <wp:docPr id="46" name="Рисунок 46" descr="hello_html_m378ea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78eac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Также используем свойство нечетности функции y=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sinx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(-x)=-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sinx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периодичность синуса (наименьший период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Т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=2π</w:t>
      </w:r>
      <w:r>
        <w:rPr>
          <w:rFonts w:ascii="Arial" w:hAnsi="Arial" w:cs="Arial"/>
          <w:color w:val="333333"/>
          <w:sz w:val="20"/>
          <w:szCs w:val="20"/>
        </w:rPr>
        <w:t>) и известное равенство: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(π-x)=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sinx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Проводим синусоиду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4C65C82" wp14:editId="18D7B17C">
            <wp:extent cx="5457825" cy="1238250"/>
            <wp:effectExtent l="0" t="0" r="9525" b="0"/>
            <wp:docPr id="45" name="Рисунок 45" descr="hello_html_m4fccf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fccfe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Проводим прямую.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C095C0" wp14:editId="683DA6F6">
            <wp:extent cx="5457825" cy="1247775"/>
            <wp:effectExtent l="0" t="0" r="9525" b="9525"/>
            <wp:docPr id="44" name="Рисунок 44" descr="hello_html_m7dfe5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dfe509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Теперь нам предстоит определить такие две точки пересечения синусоиды и прямой, между которыми синусоида располагается ниже, чем прямая. Крайняя точка справа определена, абсцисса ближайшей искомой отстоит от начала отсчета влево на 8 клеток. Построим ее и определим.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03B1EC2" wp14:editId="1717C7D4">
            <wp:extent cx="5486400" cy="1238250"/>
            <wp:effectExtent l="0" t="0" r="0" b="0"/>
            <wp:docPr id="43" name="Рисунок 43" descr="hello_html_m73586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358683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Между этими (выделенными) значениями аргумента и находится та часть синусоиды, которая лежит ниже данной прямой, а значит, промежуток между этими выделенными точками удовлетворяет данному неравенству. Учтем период синуса, запишем результат в виде двойного неравенства, а ответ в виде числового промежутка.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59D135" wp14:editId="3EBB92C7">
            <wp:extent cx="4905375" cy="352425"/>
            <wp:effectExtent l="0" t="0" r="9525" b="9525"/>
            <wp:docPr id="42" name="Рисунок 42" descr="hello_html_1c1b0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c1b054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Решим второе неравенство.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CFAC2CC" wp14:editId="7B0FD22A">
            <wp:extent cx="4705350" cy="1133475"/>
            <wp:effectExtent l="0" t="0" r="0" b="9525"/>
            <wp:docPr id="41" name="Рисунок 41" descr="hello_html_43130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31301f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Синусоиду строим так же, а прямая будет параллельна оси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О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 и отстоять от нее на</w:t>
      </w:r>
      <w:r>
        <w:rPr>
          <w:rFonts w:ascii="Arial" w:hAnsi="Arial" w:cs="Arial"/>
          <w:b/>
          <w:bCs/>
          <w:color w:val="333333"/>
          <w:sz w:val="20"/>
          <w:szCs w:val="20"/>
        </w:rPr>
        <w:t> 1</w:t>
      </w:r>
      <w:r>
        <w:rPr>
          <w:rFonts w:ascii="Arial" w:hAnsi="Arial" w:cs="Arial"/>
          <w:color w:val="333333"/>
          <w:sz w:val="20"/>
          <w:szCs w:val="20"/>
        </w:rPr>
        <w:t>клетку вниз.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8FE8F18" wp14:editId="48C44CAE">
            <wp:extent cx="5476875" cy="1247775"/>
            <wp:effectExtent l="0" t="0" r="9525" b="9525"/>
            <wp:docPr id="40" name="Рисунок 40" descr="hello_html_173bd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73bd0f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Определяем промежуток, внутри которого точки синусоиды лежат ниже прямой.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DBE9B8F" wp14:editId="04628974">
            <wp:extent cx="5495925" cy="1238250"/>
            <wp:effectExtent l="0" t="0" r="9525" b="0"/>
            <wp:docPr id="39" name="Рисунок 39" descr="hello_html_7506d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506da1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33FEC13" wp14:editId="565072F0">
            <wp:extent cx="2914650" cy="1504950"/>
            <wp:effectExtent l="0" t="0" r="0" b="0"/>
            <wp:docPr id="38" name="Рисунок 38" descr="hello_html_m48e49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8e49fd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Записываем промежуток значений введенной переменной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. Возвращаемся к первоначальному значению аргумента (</w:t>
      </w:r>
      <w:r>
        <w:rPr>
          <w:rFonts w:ascii="Arial" w:hAnsi="Arial" w:cs="Arial"/>
          <w:b/>
          <w:bCs/>
          <w:color w:val="333333"/>
          <w:sz w:val="20"/>
          <w:szCs w:val="20"/>
        </w:rPr>
        <w:t>2х</w:t>
      </w:r>
      <w:r>
        <w:rPr>
          <w:rFonts w:ascii="Arial" w:hAnsi="Arial" w:cs="Arial"/>
          <w:color w:val="333333"/>
          <w:sz w:val="20"/>
          <w:szCs w:val="20"/>
        </w:rPr>
        <w:t>). Все части двойного неравенства делим на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 и определяем промежуток значений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. Записываем ответ в виде числового промежутка.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Аналогично решаем и третье неравенство.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996200D" wp14:editId="0F588691">
            <wp:extent cx="5648325" cy="742950"/>
            <wp:effectExtent l="0" t="0" r="9525" b="0"/>
            <wp:docPr id="37" name="Рисунок 37" descr="hello_html_169c7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69c7fa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2F1542" wp14:editId="734F61BC">
            <wp:extent cx="5457825" cy="1257300"/>
            <wp:effectExtent l="0" t="0" r="9525" b="0"/>
            <wp:docPr id="36" name="Рисунок 36" descr="hello_html_342e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342e163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65648E" wp14:editId="17CF6DC9">
            <wp:extent cx="2952750" cy="2533650"/>
            <wp:effectExtent l="0" t="0" r="0" b="0"/>
            <wp:docPr id="35" name="Рисунок 35" descr="hello_html_m7927a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927a84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В выделенном промежутке синусоида располагается ниже прямой, поэтому, учитывая периодичность функции синуса, запишем в виде двойного неравенства значения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 xml:space="preserve">. Затем вместо 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 подставим первоначальный аргумент синуса и будем выражать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 из полученного двойного неравенства.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Ответ запишем в виде числового промежутка.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0"/>
          <w:szCs w:val="20"/>
        </w:rPr>
        <w:t>И, напоследок: знаете ли вы, что математика — это определения, правила и ФОРМУЛЫ?!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Конечно, знаете! И самые любознательные, изучив эту статью и просмотрев видео, воскликнули: «Как долго и сложно! А нет ли формулы, позволяющей решать такие неравенства безо всяких графиков и окружностей?» Да, разумеется, есть!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ДЛЯ РЕШЕНИЯ НЕРАВЕНСТВ ВИДА: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(-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1</w:t>
      </w:r>
      <w:proofErr w:type="gramEnd"/>
      <w:r>
        <w:rPr>
          <w:rFonts w:ascii="Arial" w:hAnsi="Arial" w:cs="Arial"/>
          <w:color w:val="333333"/>
          <w:sz w:val="20"/>
          <w:szCs w:val="20"/>
        </w:rPr>
        <w:t>≤</w:t>
      </w:r>
      <w:r>
        <w:rPr>
          <w:rFonts w:ascii="Arial" w:hAnsi="Arial" w:cs="Arial"/>
          <w:b/>
          <w:bCs/>
          <w:color w:val="333333"/>
          <w:sz w:val="20"/>
          <w:szCs w:val="20"/>
        </w:rPr>
        <w:t>а</w:t>
      </w:r>
      <w:r>
        <w:rPr>
          <w:rFonts w:ascii="Arial" w:hAnsi="Arial" w:cs="Arial"/>
          <w:color w:val="333333"/>
          <w:sz w:val="20"/>
          <w:szCs w:val="20"/>
        </w:rPr>
        <w:t>≤1) справедлива формула:</w:t>
      </w:r>
    </w:p>
    <w:p w:rsidR="003E1336" w:rsidRPr="006862F4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6862F4">
        <w:rPr>
          <w:rFonts w:ascii="Arial" w:hAnsi="Arial" w:cs="Arial"/>
          <w:color w:val="333333"/>
          <w:sz w:val="21"/>
          <w:szCs w:val="21"/>
          <w:lang w:val="en-US"/>
        </w:rPr>
        <w:t>— 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π</w:t>
      </w:r>
      <w:proofErr w:type="gramEnd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 — </w:t>
      </w:r>
      <w:proofErr w:type="spellStart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arcsin</w:t>
      </w:r>
      <w:proofErr w:type="spellEnd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a + 2</w:t>
      </w:r>
      <w:r>
        <w:rPr>
          <w:rFonts w:ascii="Arial" w:hAnsi="Arial" w:cs="Arial"/>
          <w:b/>
          <w:bCs/>
          <w:color w:val="333333"/>
          <w:sz w:val="20"/>
          <w:szCs w:val="20"/>
        </w:rPr>
        <w:t>π</w:t>
      </w:r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n &lt; t &lt; </w:t>
      </w:r>
      <w:proofErr w:type="spellStart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arcsin</w:t>
      </w:r>
      <w:proofErr w:type="spellEnd"/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a + 2</w:t>
      </w:r>
      <w:r>
        <w:rPr>
          <w:rFonts w:ascii="Arial" w:hAnsi="Arial" w:cs="Arial"/>
          <w:b/>
          <w:bCs/>
          <w:color w:val="333333"/>
          <w:sz w:val="20"/>
          <w:szCs w:val="20"/>
        </w:rPr>
        <w:t>π</w:t>
      </w:r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n,  n</w:t>
      </w:r>
      <w:r>
        <w:rPr>
          <w:rFonts w:ascii="Arial" w:hAnsi="Arial" w:cs="Arial"/>
          <w:b/>
          <w:bCs/>
          <w:color w:val="333333"/>
          <w:sz w:val="20"/>
          <w:szCs w:val="20"/>
        </w:rPr>
        <w:t>є</w:t>
      </w:r>
      <w:r w:rsidRPr="006862F4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Z.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Примените ее к рассмотренным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примерам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 вы получите ответ гораздо быстрее!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Мы решили три неравенства вида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На этом уроке мы рассмотрим три неравенства вида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&gt;a</w:t>
      </w:r>
      <w:r>
        <w:rPr>
          <w:rFonts w:ascii="Arial" w:hAnsi="Arial" w:cs="Arial"/>
          <w:color w:val="333333"/>
          <w:sz w:val="20"/>
          <w:szCs w:val="20"/>
        </w:rPr>
        <w:t>, где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-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≤а≤1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9EC96C" wp14:editId="4FA23E54">
            <wp:extent cx="5810250" cy="361950"/>
            <wp:effectExtent l="0" t="0" r="0" b="0"/>
            <wp:docPr id="34" name="Рисунок 34" descr="hello_html_e3a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e3a296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Составим алгоритм решения.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1. Если аргумент — сложный (отличен от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), то заменяем его на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2. Строим в одной координатной плоскости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графики функций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sint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 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y=a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3. Находим такие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две соседние точки пересечения графиков</w:t>
      </w:r>
      <w:r>
        <w:rPr>
          <w:rFonts w:ascii="Arial" w:hAnsi="Arial" w:cs="Arial"/>
          <w:color w:val="333333"/>
          <w:sz w:val="20"/>
          <w:szCs w:val="20"/>
        </w:rPr>
        <w:t xml:space="preserve"> (поближе к оси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), между которыми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синусоида</w:t>
      </w:r>
      <w:r>
        <w:rPr>
          <w:rFonts w:ascii="Arial" w:hAnsi="Arial" w:cs="Arial"/>
          <w:color w:val="333333"/>
          <w:sz w:val="20"/>
          <w:szCs w:val="20"/>
        </w:rPr>
        <w:t> располагается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выше прямой у=а</w:t>
      </w:r>
      <w:r>
        <w:rPr>
          <w:rFonts w:ascii="Arial" w:hAnsi="Arial" w:cs="Arial"/>
          <w:color w:val="333333"/>
          <w:sz w:val="20"/>
          <w:szCs w:val="20"/>
        </w:rPr>
        <w:t>. Находим абсциссы этих точек.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4. Записываем двойное неравенство для аргумента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</w:rPr>
        <w:t>, учитывая период синуса (t будет между найденными абсциссами).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5. Делаем обратную замену (возвращаемся к первоначальному аргументу) и выражаем значение </w:t>
      </w:r>
      <w:r>
        <w:rPr>
          <w:rFonts w:ascii="Arial" w:hAnsi="Arial" w:cs="Arial"/>
          <w:b/>
          <w:bCs/>
          <w:color w:val="333333"/>
          <w:sz w:val="20"/>
          <w:szCs w:val="20"/>
        </w:rPr>
        <w:t>х</w:t>
      </w:r>
      <w:r>
        <w:rPr>
          <w:rFonts w:ascii="Arial" w:hAnsi="Arial" w:cs="Arial"/>
          <w:color w:val="333333"/>
          <w:sz w:val="20"/>
          <w:szCs w:val="20"/>
        </w:rPr>
        <w:t> из двойного неравенства, записываем ответ в виде числового промежутка.</w:t>
      </w:r>
    </w:p>
    <w:p w:rsid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Решаем первое неравенство:</w:t>
      </w:r>
    </w:p>
    <w:p w:rsidR="003E1336" w:rsidRPr="003E1336" w:rsidRDefault="003E1336" w:rsidP="003E133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color w:val="000000"/>
          <w:sz w:val="21"/>
          <w:szCs w:val="21"/>
        </w:rPr>
      </w:pPr>
      <w:r w:rsidRPr="003E1336">
        <w:rPr>
          <w:rFonts w:ascii="Arial" w:hAnsi="Arial" w:cs="Arial"/>
          <w:b/>
          <w:color w:val="333333"/>
          <w:sz w:val="20"/>
          <w:szCs w:val="20"/>
        </w:rPr>
        <w:t>Самостоятельно, по примерам решить!</w:t>
      </w:r>
    </w:p>
    <w:p w:rsidR="001A1742" w:rsidRDefault="003E1336"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8C7E240" wp14:editId="373F8672">
            <wp:extent cx="5238750" cy="742950"/>
            <wp:effectExtent l="0" t="0" r="0" b="0"/>
            <wp:docPr id="28" name="Рисунок 28" descr="hello_html_e11e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e11eef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C3"/>
    <w:rsid w:val="001A1742"/>
    <w:rsid w:val="003E1336"/>
    <w:rsid w:val="006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2020-04-08T06:35:00Z</dcterms:created>
  <dcterms:modified xsi:type="dcterms:W3CDTF">2020-04-08T06:40:00Z</dcterms:modified>
</cp:coreProperties>
</file>