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C" w:rsidRPr="00E71461" w:rsidRDefault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13.04.20</w:t>
      </w:r>
    </w:p>
    <w:p w:rsidR="0020585E" w:rsidRPr="00E71461" w:rsidRDefault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Уроки №75,76</w:t>
      </w:r>
    </w:p>
    <w:p w:rsidR="0020585E" w:rsidRPr="00E71461" w:rsidRDefault="0020585E" w:rsidP="002058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461">
        <w:rPr>
          <w:rFonts w:ascii="Times New Roman" w:hAnsi="Times New Roman" w:cs="Times New Roman"/>
          <w:color w:val="000000"/>
          <w:sz w:val="24"/>
          <w:szCs w:val="24"/>
        </w:rPr>
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 xml:space="preserve">Деепричастие </w:t>
      </w:r>
      <w:r w:rsidRPr="00E71461">
        <w:rPr>
          <w:rFonts w:ascii="Times New Roman" w:hAnsi="Times New Roman" w:cs="Times New Roman"/>
          <w:sz w:val="24"/>
          <w:szCs w:val="24"/>
        </w:rPr>
        <w:t>- это особая, неизменяемая форма глагола, которая имеет признаки глагола и наречия.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words"/>
        </w:rPr>
        <w:t>Признаки глагола</w:t>
      </w:r>
      <w:r w:rsidRPr="00E71461">
        <w:rPr>
          <w:rFonts w:ascii="Times New Roman" w:hAnsi="Times New Roman" w:cs="Times New Roman"/>
          <w:sz w:val="24"/>
          <w:szCs w:val="24"/>
        </w:rPr>
        <w:t>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1) в зависимости от глагола, от которого образовано деепричастие, оно может быть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совершенного вида –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посмотрев,</w:t>
      </w:r>
      <w:r w:rsidRPr="00E71461">
        <w:rPr>
          <w:rFonts w:ascii="Times New Roman" w:hAnsi="Times New Roman" w:cs="Times New Roman"/>
          <w:sz w:val="24"/>
          <w:szCs w:val="24"/>
        </w:rPr>
        <w:t xml:space="preserve"> зайдя и несовершенного вида –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подбегая, дыша</w:t>
      </w:r>
      <w:r w:rsidRPr="00E71461">
        <w:rPr>
          <w:rFonts w:ascii="Times New Roman" w:hAnsi="Times New Roman" w:cs="Times New Roman"/>
          <w:sz w:val="24"/>
          <w:szCs w:val="24"/>
        </w:rPr>
        <w:t>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  <w:u w:val="words"/>
        </w:rPr>
      </w:pPr>
      <w:r w:rsidRPr="00E71461">
        <w:rPr>
          <w:rFonts w:ascii="Times New Roman" w:hAnsi="Times New Roman" w:cs="Times New Roman"/>
          <w:sz w:val="24"/>
          <w:szCs w:val="24"/>
          <w:u w:val="words"/>
        </w:rPr>
        <w:t>Признаки наречия: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1) как и наречие, деепричастие не изменяется: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играя, пробежав</w:t>
      </w:r>
      <w:r w:rsidRPr="00E71461">
        <w:rPr>
          <w:rFonts w:ascii="Times New Roman" w:hAnsi="Times New Roman" w:cs="Times New Roman"/>
          <w:sz w:val="24"/>
          <w:szCs w:val="24"/>
        </w:rPr>
        <w:t>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2) в предложении деепричастие выполняет функцию обстоятельства.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Порядок разбора    деепричастия.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1. Часть речи.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2. Начальная форма (неопределённая форма глагола).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3. Постоянные признаки: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  1) вид;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  2) неизменяемость.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4. Синтаксические функции.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Наречие</w:t>
      </w:r>
      <w:r w:rsidRPr="00E71461">
        <w:rPr>
          <w:rFonts w:ascii="Times New Roman" w:hAnsi="Times New Roman" w:cs="Times New Roman"/>
          <w:sz w:val="24"/>
          <w:szCs w:val="24"/>
        </w:rPr>
        <w:t xml:space="preserve"> – это самостоятельная часть речи, которая обозначает признак действия или признак признака: идти </w:t>
      </w:r>
      <w:r w:rsidRPr="00E71461">
        <w:rPr>
          <w:rFonts w:ascii="Times New Roman" w:hAnsi="Times New Roman" w:cs="Times New Roman"/>
          <w:i/>
          <w:sz w:val="24"/>
          <w:szCs w:val="24"/>
        </w:rPr>
        <w:t>быстро</w:t>
      </w:r>
      <w:r w:rsidRPr="00E71461">
        <w:rPr>
          <w:rFonts w:ascii="Times New Roman" w:hAnsi="Times New Roman" w:cs="Times New Roman"/>
          <w:sz w:val="24"/>
          <w:szCs w:val="24"/>
        </w:rPr>
        <w:t xml:space="preserve">, повернуть </w:t>
      </w:r>
      <w:r w:rsidRPr="00E71461">
        <w:rPr>
          <w:rFonts w:ascii="Times New Roman" w:hAnsi="Times New Roman" w:cs="Times New Roman"/>
          <w:i/>
          <w:sz w:val="24"/>
          <w:szCs w:val="24"/>
        </w:rPr>
        <w:t>влево</w:t>
      </w:r>
      <w:r w:rsidRPr="00E71461">
        <w:rPr>
          <w:rFonts w:ascii="Times New Roman" w:hAnsi="Times New Roman" w:cs="Times New Roman"/>
          <w:sz w:val="24"/>
          <w:szCs w:val="24"/>
        </w:rPr>
        <w:t xml:space="preserve">, </w:t>
      </w:r>
      <w:r w:rsidRPr="00E71461">
        <w:rPr>
          <w:rFonts w:ascii="Times New Roman" w:hAnsi="Times New Roman" w:cs="Times New Roman"/>
          <w:i/>
          <w:sz w:val="24"/>
          <w:szCs w:val="24"/>
        </w:rPr>
        <w:t>очень</w:t>
      </w:r>
      <w:r w:rsidRPr="00E71461">
        <w:rPr>
          <w:rFonts w:ascii="Times New Roman" w:hAnsi="Times New Roman" w:cs="Times New Roman"/>
          <w:sz w:val="24"/>
          <w:szCs w:val="24"/>
        </w:rPr>
        <w:t xml:space="preserve"> весёлый.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Морфологическим признаком наречия</w:t>
      </w:r>
      <w:r w:rsidRPr="00E71461">
        <w:rPr>
          <w:rFonts w:ascii="Times New Roman" w:hAnsi="Times New Roman" w:cs="Times New Roman"/>
          <w:sz w:val="24"/>
          <w:szCs w:val="24"/>
        </w:rPr>
        <w:t xml:space="preserve"> является его неизменяемость,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 наречие не имеет окончания и состоит только из основы.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Различают следующие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разряды наречий</w:t>
      </w:r>
      <w:r w:rsidRPr="00E71461">
        <w:rPr>
          <w:rFonts w:ascii="Times New Roman" w:hAnsi="Times New Roman" w:cs="Times New Roman"/>
          <w:sz w:val="24"/>
          <w:szCs w:val="24"/>
        </w:rPr>
        <w:t>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1) наречия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образа действия</w:t>
      </w:r>
      <w:r w:rsidRPr="00E71461">
        <w:rPr>
          <w:rFonts w:ascii="Times New Roman" w:hAnsi="Times New Roman" w:cs="Times New Roman"/>
          <w:sz w:val="24"/>
          <w:szCs w:val="24"/>
        </w:rPr>
        <w:t xml:space="preserve"> отвечают на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: как?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 образом?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одеться </w:t>
      </w:r>
      <w:r w:rsidRPr="00E71461">
        <w:rPr>
          <w:rFonts w:ascii="Times New Roman" w:hAnsi="Times New Roman" w:cs="Times New Roman"/>
          <w:i/>
          <w:sz w:val="24"/>
          <w:szCs w:val="24"/>
        </w:rPr>
        <w:t>по – летнему</w:t>
      </w:r>
      <w:r w:rsidRPr="00E71461">
        <w:rPr>
          <w:rFonts w:ascii="Times New Roman" w:hAnsi="Times New Roman" w:cs="Times New Roman"/>
          <w:sz w:val="24"/>
          <w:szCs w:val="24"/>
        </w:rPr>
        <w:t xml:space="preserve">, проходить </w:t>
      </w:r>
      <w:r w:rsidRPr="00E71461">
        <w:rPr>
          <w:rFonts w:ascii="Times New Roman" w:hAnsi="Times New Roman" w:cs="Times New Roman"/>
          <w:i/>
          <w:sz w:val="24"/>
          <w:szCs w:val="24"/>
        </w:rPr>
        <w:t>бесшумно</w:t>
      </w:r>
      <w:r w:rsidRPr="00E71461">
        <w:rPr>
          <w:rFonts w:ascii="Times New Roman" w:hAnsi="Times New Roman" w:cs="Times New Roman"/>
          <w:sz w:val="24"/>
          <w:szCs w:val="24"/>
        </w:rPr>
        <w:t>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2) наречия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 xml:space="preserve">места </w:t>
      </w:r>
      <w:r w:rsidRPr="00E71461">
        <w:rPr>
          <w:rFonts w:ascii="Times New Roman" w:hAnsi="Times New Roman" w:cs="Times New Roman"/>
          <w:sz w:val="24"/>
          <w:szCs w:val="24"/>
        </w:rPr>
        <w:t>отвечают на вопросы: где? куда? откуда?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Pr="00E71461">
        <w:rPr>
          <w:rFonts w:ascii="Times New Roman" w:hAnsi="Times New Roman" w:cs="Times New Roman"/>
          <w:i/>
          <w:sz w:val="24"/>
          <w:szCs w:val="24"/>
        </w:rPr>
        <w:t>внизу</w:t>
      </w:r>
      <w:r w:rsidRPr="00E71461">
        <w:rPr>
          <w:rFonts w:ascii="Times New Roman" w:hAnsi="Times New Roman" w:cs="Times New Roman"/>
          <w:sz w:val="24"/>
          <w:szCs w:val="24"/>
        </w:rPr>
        <w:t xml:space="preserve">; ехать </w:t>
      </w:r>
      <w:r w:rsidRPr="00E71461">
        <w:rPr>
          <w:rFonts w:ascii="Times New Roman" w:hAnsi="Times New Roman" w:cs="Times New Roman"/>
          <w:i/>
          <w:sz w:val="24"/>
          <w:szCs w:val="24"/>
        </w:rPr>
        <w:t>далеко</w:t>
      </w:r>
      <w:r w:rsidRPr="00E71461">
        <w:rPr>
          <w:rFonts w:ascii="Times New Roman" w:hAnsi="Times New Roman" w:cs="Times New Roman"/>
          <w:sz w:val="24"/>
          <w:szCs w:val="24"/>
        </w:rPr>
        <w:t>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3) наречия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времени</w:t>
      </w:r>
      <w:r w:rsidRPr="00E71461">
        <w:rPr>
          <w:rFonts w:ascii="Times New Roman" w:hAnsi="Times New Roman" w:cs="Times New Roman"/>
          <w:sz w:val="24"/>
          <w:szCs w:val="24"/>
        </w:rPr>
        <w:t xml:space="preserve"> отвечают на вопросы: когда? с каких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>? до каких пор?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lastRenderedPageBreak/>
        <w:t xml:space="preserve">встретиться </w:t>
      </w:r>
      <w:r w:rsidRPr="00E71461">
        <w:rPr>
          <w:rFonts w:ascii="Times New Roman" w:hAnsi="Times New Roman" w:cs="Times New Roman"/>
          <w:i/>
          <w:sz w:val="24"/>
          <w:szCs w:val="24"/>
        </w:rPr>
        <w:t>завтра</w:t>
      </w:r>
      <w:r w:rsidRPr="00E71461">
        <w:rPr>
          <w:rFonts w:ascii="Times New Roman" w:hAnsi="Times New Roman" w:cs="Times New Roman"/>
          <w:sz w:val="24"/>
          <w:szCs w:val="24"/>
        </w:rPr>
        <w:t xml:space="preserve">, читать </w:t>
      </w:r>
      <w:r w:rsidRPr="00E71461">
        <w:rPr>
          <w:rFonts w:ascii="Times New Roman" w:hAnsi="Times New Roman" w:cs="Times New Roman"/>
          <w:i/>
          <w:sz w:val="24"/>
          <w:szCs w:val="24"/>
        </w:rPr>
        <w:t>допоздна</w:t>
      </w:r>
      <w:r w:rsidRPr="00E71461">
        <w:rPr>
          <w:rFonts w:ascii="Times New Roman" w:hAnsi="Times New Roman" w:cs="Times New Roman"/>
          <w:sz w:val="24"/>
          <w:szCs w:val="24"/>
        </w:rPr>
        <w:t>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4) наречия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 xml:space="preserve">причины </w:t>
      </w:r>
      <w:r w:rsidRPr="00E71461">
        <w:rPr>
          <w:rFonts w:ascii="Times New Roman" w:hAnsi="Times New Roman" w:cs="Times New Roman"/>
          <w:sz w:val="24"/>
          <w:szCs w:val="24"/>
        </w:rPr>
        <w:t>отвечают на вопросы: отчего? почему?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выходить </w:t>
      </w:r>
      <w:r w:rsidRPr="00E71461">
        <w:rPr>
          <w:rFonts w:ascii="Times New Roman" w:hAnsi="Times New Roman" w:cs="Times New Roman"/>
          <w:i/>
          <w:sz w:val="24"/>
          <w:szCs w:val="24"/>
        </w:rPr>
        <w:t>поневоле</w:t>
      </w:r>
      <w:r w:rsidRPr="00E71461">
        <w:rPr>
          <w:rFonts w:ascii="Times New Roman" w:hAnsi="Times New Roman" w:cs="Times New Roman"/>
          <w:sz w:val="24"/>
          <w:szCs w:val="24"/>
        </w:rPr>
        <w:t>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5) наречия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E71461">
        <w:rPr>
          <w:rFonts w:ascii="Times New Roman" w:hAnsi="Times New Roman" w:cs="Times New Roman"/>
          <w:sz w:val="24"/>
          <w:szCs w:val="24"/>
        </w:rPr>
        <w:t xml:space="preserve"> отвечают на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: зачем? с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 целью?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E71461">
        <w:rPr>
          <w:rFonts w:ascii="Times New Roman" w:hAnsi="Times New Roman" w:cs="Times New Roman"/>
          <w:i/>
          <w:sz w:val="24"/>
          <w:szCs w:val="24"/>
        </w:rPr>
        <w:t>нарочно</w:t>
      </w:r>
      <w:r w:rsidRPr="00E71461">
        <w:rPr>
          <w:rFonts w:ascii="Times New Roman" w:hAnsi="Times New Roman" w:cs="Times New Roman"/>
          <w:sz w:val="24"/>
          <w:szCs w:val="24"/>
        </w:rPr>
        <w:t xml:space="preserve">, </w:t>
      </w:r>
      <w:r w:rsidRPr="00E71461">
        <w:rPr>
          <w:rFonts w:ascii="Times New Roman" w:hAnsi="Times New Roman" w:cs="Times New Roman"/>
          <w:i/>
          <w:sz w:val="24"/>
          <w:szCs w:val="24"/>
        </w:rPr>
        <w:t>незачем</w:t>
      </w:r>
      <w:r w:rsidRPr="00E71461">
        <w:rPr>
          <w:rFonts w:ascii="Times New Roman" w:hAnsi="Times New Roman" w:cs="Times New Roman"/>
          <w:sz w:val="24"/>
          <w:szCs w:val="24"/>
        </w:rPr>
        <w:t xml:space="preserve"> идти;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6) наречия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меры и степени</w:t>
      </w:r>
      <w:r w:rsidRPr="00E71461">
        <w:rPr>
          <w:rFonts w:ascii="Times New Roman" w:hAnsi="Times New Roman" w:cs="Times New Roman"/>
          <w:sz w:val="24"/>
          <w:szCs w:val="24"/>
        </w:rPr>
        <w:t xml:space="preserve"> отвечают на вопросы: насколько? в какой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>? в какой степени?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Pr="00E71461">
        <w:rPr>
          <w:rFonts w:ascii="Times New Roman" w:hAnsi="Times New Roman" w:cs="Times New Roman"/>
          <w:i/>
          <w:sz w:val="24"/>
          <w:szCs w:val="24"/>
        </w:rPr>
        <w:t>втрое</w:t>
      </w:r>
      <w:r w:rsidRPr="00E71461">
        <w:rPr>
          <w:rFonts w:ascii="Times New Roman" w:hAnsi="Times New Roman" w:cs="Times New Roman"/>
          <w:sz w:val="24"/>
          <w:szCs w:val="24"/>
        </w:rPr>
        <w:t xml:space="preserve">, </w:t>
      </w:r>
      <w:r w:rsidRPr="00E71461">
        <w:rPr>
          <w:rFonts w:ascii="Times New Roman" w:hAnsi="Times New Roman" w:cs="Times New Roman"/>
          <w:i/>
          <w:sz w:val="24"/>
          <w:szCs w:val="24"/>
        </w:rPr>
        <w:t xml:space="preserve">слегка </w:t>
      </w:r>
      <w:r w:rsidRPr="00E71461">
        <w:rPr>
          <w:rFonts w:ascii="Times New Roman" w:hAnsi="Times New Roman" w:cs="Times New Roman"/>
          <w:sz w:val="24"/>
          <w:szCs w:val="24"/>
        </w:rPr>
        <w:t>волноваться.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В предложении наречия являются обстоятельствами.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Наречия, оканчивающиеся на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, е-, имеют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формы степеней сравнения: положительную, сравнительную, превосходную.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1461">
        <w:rPr>
          <w:rFonts w:ascii="Times New Roman" w:hAnsi="Times New Roman" w:cs="Times New Roman"/>
          <w:sz w:val="24"/>
          <w:szCs w:val="24"/>
          <w:u w:val="single"/>
        </w:rPr>
        <w:t>Сравнительная степень</w:t>
      </w:r>
      <w:r w:rsidRPr="00E71461">
        <w:rPr>
          <w:rFonts w:ascii="Times New Roman" w:hAnsi="Times New Roman" w:cs="Times New Roman"/>
          <w:sz w:val="24"/>
          <w:szCs w:val="24"/>
        </w:rPr>
        <w:t xml:space="preserve"> наречия имеет две формы: простую и составную.</w:t>
      </w:r>
      <w:proofErr w:type="gramEnd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Простая форма</w:t>
      </w:r>
      <w:r w:rsidRPr="00E71461">
        <w:rPr>
          <w:rFonts w:ascii="Times New Roman" w:hAnsi="Times New Roman" w:cs="Times New Roman"/>
          <w:sz w:val="24"/>
          <w:szCs w:val="24"/>
        </w:rPr>
        <w:t xml:space="preserve"> сравнительной степени наречия образуется при помощи суффиксов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е, -ей, -е: </w:t>
      </w:r>
      <w:r w:rsidRPr="00E71461">
        <w:rPr>
          <w:rFonts w:ascii="Times New Roman" w:hAnsi="Times New Roman" w:cs="Times New Roman"/>
          <w:i/>
          <w:sz w:val="24"/>
          <w:szCs w:val="24"/>
        </w:rPr>
        <w:t>труднее, быстрей, легче</w:t>
      </w:r>
      <w:r w:rsidRPr="00E71461">
        <w:rPr>
          <w:rFonts w:ascii="Times New Roman" w:hAnsi="Times New Roman" w:cs="Times New Roman"/>
          <w:sz w:val="24"/>
          <w:szCs w:val="24"/>
        </w:rPr>
        <w:t>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Составная форма</w:t>
      </w:r>
      <w:r w:rsidRPr="00E71461">
        <w:rPr>
          <w:rFonts w:ascii="Times New Roman" w:hAnsi="Times New Roman" w:cs="Times New Roman"/>
          <w:sz w:val="24"/>
          <w:szCs w:val="24"/>
        </w:rPr>
        <w:t xml:space="preserve"> сравнительной степени наречия образуется при помощи слов более или менее: </w:t>
      </w:r>
      <w:r w:rsidRPr="00E71461">
        <w:rPr>
          <w:rFonts w:ascii="Times New Roman" w:hAnsi="Times New Roman" w:cs="Times New Roman"/>
          <w:i/>
          <w:sz w:val="24"/>
          <w:szCs w:val="24"/>
        </w:rPr>
        <w:t>более</w:t>
      </w:r>
      <w:r w:rsidRPr="00E71461">
        <w:rPr>
          <w:rFonts w:ascii="Times New Roman" w:hAnsi="Times New Roman" w:cs="Times New Roman"/>
          <w:sz w:val="24"/>
          <w:szCs w:val="24"/>
        </w:rPr>
        <w:t xml:space="preserve"> удачно, </w:t>
      </w:r>
      <w:r w:rsidRPr="00E71461">
        <w:rPr>
          <w:rFonts w:ascii="Times New Roman" w:hAnsi="Times New Roman" w:cs="Times New Roman"/>
          <w:i/>
          <w:sz w:val="24"/>
          <w:szCs w:val="24"/>
        </w:rPr>
        <w:t xml:space="preserve">менее </w:t>
      </w:r>
      <w:r w:rsidRPr="00E71461">
        <w:rPr>
          <w:rFonts w:ascii="Times New Roman" w:hAnsi="Times New Roman" w:cs="Times New Roman"/>
          <w:sz w:val="24"/>
          <w:szCs w:val="24"/>
        </w:rPr>
        <w:t>полезно.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1461">
        <w:rPr>
          <w:rFonts w:ascii="Times New Roman" w:hAnsi="Times New Roman" w:cs="Times New Roman"/>
          <w:sz w:val="24"/>
          <w:szCs w:val="24"/>
          <w:u w:val="single"/>
        </w:rPr>
        <w:t>Превосходная степень</w:t>
      </w:r>
      <w:r w:rsidRPr="00E71461">
        <w:rPr>
          <w:rFonts w:ascii="Times New Roman" w:hAnsi="Times New Roman" w:cs="Times New Roman"/>
          <w:sz w:val="24"/>
          <w:szCs w:val="24"/>
        </w:rPr>
        <w:t xml:space="preserve"> наречия тоже имеет две формы: простую и составную.</w:t>
      </w:r>
      <w:proofErr w:type="gramEnd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Простая форма</w:t>
      </w:r>
      <w:r w:rsidRPr="00E71461">
        <w:rPr>
          <w:rFonts w:ascii="Times New Roman" w:hAnsi="Times New Roman" w:cs="Times New Roman"/>
          <w:sz w:val="24"/>
          <w:szCs w:val="24"/>
        </w:rPr>
        <w:t xml:space="preserve"> превосходной степени наречия образуется прибавлением суффиксов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>йше</w:t>
      </w:r>
      <w:proofErr w:type="spellEnd"/>
      <w:r w:rsidRPr="00E71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айше</w:t>
      </w:r>
      <w:proofErr w:type="spellEnd"/>
      <w:r w:rsidRPr="00E71461">
        <w:rPr>
          <w:rFonts w:ascii="Times New Roman" w:hAnsi="Times New Roman" w:cs="Times New Roman"/>
          <w:sz w:val="24"/>
          <w:szCs w:val="24"/>
        </w:rPr>
        <w:t xml:space="preserve">: </w:t>
      </w:r>
      <w:r w:rsidRPr="00E71461">
        <w:rPr>
          <w:rFonts w:ascii="Times New Roman" w:hAnsi="Times New Roman" w:cs="Times New Roman"/>
          <w:i/>
          <w:sz w:val="24"/>
          <w:szCs w:val="24"/>
        </w:rPr>
        <w:t>смелейше, жесточайше</w:t>
      </w:r>
      <w:r w:rsidRPr="00E71461">
        <w:rPr>
          <w:rFonts w:ascii="Times New Roman" w:hAnsi="Times New Roman" w:cs="Times New Roman"/>
          <w:sz w:val="24"/>
          <w:szCs w:val="24"/>
        </w:rPr>
        <w:t>.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single"/>
        </w:rPr>
        <w:t>Составная форма</w:t>
      </w:r>
      <w:r w:rsidRPr="00E71461">
        <w:rPr>
          <w:rFonts w:ascii="Times New Roman" w:hAnsi="Times New Roman" w:cs="Times New Roman"/>
          <w:sz w:val="24"/>
          <w:szCs w:val="24"/>
        </w:rPr>
        <w:t xml:space="preserve"> превосходной степени наречия образуется при помощи слов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всего, всех</w:t>
      </w:r>
      <w:r w:rsidRPr="00E71461">
        <w:rPr>
          <w:rFonts w:ascii="Times New Roman" w:hAnsi="Times New Roman" w:cs="Times New Roman"/>
          <w:sz w:val="24"/>
          <w:szCs w:val="24"/>
        </w:rPr>
        <w:t xml:space="preserve">, которые прибавляются к форме простой сравнительной степени наречия: прыгать выше </w:t>
      </w:r>
      <w:r w:rsidRPr="00E71461">
        <w:rPr>
          <w:rFonts w:ascii="Times New Roman" w:hAnsi="Times New Roman" w:cs="Times New Roman"/>
          <w:i/>
          <w:sz w:val="24"/>
          <w:szCs w:val="24"/>
        </w:rPr>
        <w:t>всех.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Наречия, образованные при помощи приставок </w:t>
      </w:r>
      <w:proofErr w:type="gramStart"/>
      <w:r w:rsidRPr="00E71461">
        <w:rPr>
          <w:rFonts w:ascii="Times New Roman" w:hAnsi="Times New Roman" w:cs="Times New Roman"/>
          <w:sz w:val="24"/>
          <w:szCs w:val="24"/>
          <w:u w:val="single"/>
        </w:rPr>
        <w:t>в-</w:t>
      </w:r>
      <w:proofErr w:type="gramEnd"/>
      <w:r w:rsidRPr="00E71461">
        <w:rPr>
          <w:rFonts w:ascii="Times New Roman" w:hAnsi="Times New Roman" w:cs="Times New Roman"/>
          <w:sz w:val="24"/>
          <w:szCs w:val="24"/>
          <w:u w:val="single"/>
        </w:rPr>
        <w:t>, на-, за</w:t>
      </w:r>
      <w:r w:rsidRPr="00E71461">
        <w:rPr>
          <w:rFonts w:ascii="Times New Roman" w:hAnsi="Times New Roman" w:cs="Times New Roman"/>
          <w:sz w:val="24"/>
          <w:szCs w:val="24"/>
        </w:rPr>
        <w:t>-, на конце имеют суффикс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-о: влево, надолго, заново.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Наречия, образованные при помощи приставок </w:t>
      </w:r>
      <w:r w:rsidRPr="00E71461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Start"/>
      <w:r w:rsidRPr="00E71461">
        <w:rPr>
          <w:rFonts w:ascii="Times New Roman" w:hAnsi="Times New Roman" w:cs="Times New Roman"/>
          <w:sz w:val="24"/>
          <w:szCs w:val="24"/>
          <w:u w:val="single"/>
        </w:rPr>
        <w:t>з-</w:t>
      </w:r>
      <w:proofErr w:type="gramEnd"/>
      <w:r w:rsidRPr="00E71461">
        <w:rPr>
          <w:rFonts w:ascii="Times New Roman" w:hAnsi="Times New Roman" w:cs="Times New Roman"/>
          <w:sz w:val="24"/>
          <w:szCs w:val="24"/>
          <w:u w:val="single"/>
        </w:rPr>
        <w:t>, до-, с-,</w:t>
      </w:r>
      <w:r w:rsidRPr="00E71461">
        <w:rPr>
          <w:rFonts w:ascii="Times New Roman" w:hAnsi="Times New Roman" w:cs="Times New Roman"/>
          <w:sz w:val="24"/>
          <w:szCs w:val="24"/>
        </w:rPr>
        <w:t xml:space="preserve"> на конце имеют суффикс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-а: издавна, дотемна, слева.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Наречия, основы которых оканчиваются на шипящие, пишутся с ь на конце: сплошь, навзничь, настежь. Исключения: уж, замуж,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невтерпёж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>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Порядок разбора наречия.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1.Часть речи.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lastRenderedPageBreak/>
        <w:t>2.Постоянные признаки: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  а) разряд по значению;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  б) степень сравнения (если есть).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3. Синтаксическая функция (каким членом предложения является).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Практикум.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«Русский язык»: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 1 с. 82, упр.106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 2 с.83, упр.108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1) составьте предложения со всеми наречиями;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2) сделайте морфологический разбор наречий: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 вариант – 1,2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2 вариант – 3,4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 3 с.83, упр. 109</w:t>
      </w:r>
    </w:p>
    <w:p w:rsidR="0020585E" w:rsidRPr="00E71461" w:rsidRDefault="0020585E" w:rsidP="002058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5E" w:rsidRPr="00E71461" w:rsidRDefault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13.04.20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Уроки №</w:t>
      </w:r>
      <w:r w:rsidRPr="00E71461">
        <w:rPr>
          <w:rFonts w:ascii="Times New Roman" w:hAnsi="Times New Roman" w:cs="Times New Roman"/>
          <w:sz w:val="24"/>
          <w:szCs w:val="24"/>
        </w:rPr>
        <w:t>77,78</w:t>
      </w:r>
    </w:p>
    <w:p w:rsidR="0020585E" w:rsidRPr="00E71461" w:rsidRDefault="0020585E" w:rsidP="002058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461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предлогов. Отличие производных предлогов </w:t>
      </w:r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течение</w:t>
      </w:r>
      <w:r w:rsidRPr="00E71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продолжение</w:t>
      </w:r>
      <w:r w:rsidRPr="00E71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вследствие</w:t>
      </w:r>
      <w:proofErr w:type="gramEnd"/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др.)</w:t>
      </w:r>
      <w:r w:rsidRPr="00E71461">
        <w:rPr>
          <w:rFonts w:ascii="Times New Roman" w:hAnsi="Times New Roman" w:cs="Times New Roman"/>
          <w:color w:val="000000"/>
          <w:sz w:val="24"/>
          <w:szCs w:val="24"/>
        </w:rPr>
        <w:t xml:space="preserve"> от слов-омонимов. 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1461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E71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вопреки</w:t>
      </w:r>
      <w:r w:rsidRPr="00E714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согласно и др.</w:t>
      </w:r>
    </w:p>
    <w:p w:rsidR="00E71461" w:rsidRPr="00E71461" w:rsidRDefault="00E71461" w:rsidP="00205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Греков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>рючков,Чешко</w:t>
      </w:r>
      <w:proofErr w:type="spellEnd"/>
    </w:p>
    <w:p w:rsidR="00E71461" w:rsidRPr="00E71461" w:rsidRDefault="00E71461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1) С.151-153, параграфы53,54 (изучить)</w:t>
      </w:r>
    </w:p>
    <w:p w:rsidR="00E71461" w:rsidRPr="00E71461" w:rsidRDefault="00E71461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2)С. 152-154,упр.310,311,312 (выполнить)</w:t>
      </w:r>
    </w:p>
    <w:p w:rsidR="00E71461" w:rsidRPr="00E71461" w:rsidRDefault="00E71461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71461">
        <w:rPr>
          <w:rFonts w:ascii="Times New Roman" w:hAnsi="Times New Roman" w:cs="Times New Roman"/>
          <w:sz w:val="24"/>
          <w:szCs w:val="24"/>
        </w:rPr>
        <w:t>4</w:t>
      </w:r>
      <w:r w:rsidRPr="00E71461">
        <w:rPr>
          <w:rFonts w:ascii="Times New Roman" w:hAnsi="Times New Roman" w:cs="Times New Roman"/>
          <w:sz w:val="24"/>
          <w:szCs w:val="24"/>
        </w:rPr>
        <w:t>.04.20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Уроки №</w:t>
      </w:r>
      <w:r w:rsidRPr="00E71461">
        <w:rPr>
          <w:rFonts w:ascii="Times New Roman" w:hAnsi="Times New Roman" w:cs="Times New Roman"/>
          <w:sz w:val="24"/>
          <w:szCs w:val="24"/>
        </w:rPr>
        <w:t>79,80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частиц. Правописание частиц НЕ и НИ с разными частями речи. </w:t>
      </w:r>
      <w:r w:rsidRPr="00E714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Частицы как средство выразительности речи.</w:t>
      </w:r>
      <w:r w:rsidRPr="00E71461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Употребление частиц в речи.</w:t>
      </w:r>
      <w:r w:rsidRPr="00E71461">
        <w:rPr>
          <w:rFonts w:ascii="Times New Roman" w:hAnsi="Times New Roman" w:cs="Times New Roman"/>
          <w:sz w:val="24"/>
          <w:szCs w:val="24"/>
        </w:rPr>
        <w:t xml:space="preserve"> Частица – это неизменяемая часть речи, которая не является членом предложения самостоятельно, но может входить в состав члена предложения в качестве компонента, уточняющего его значение.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Различают формообразовательные, словообразовательные и смысловые частицы.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words"/>
        </w:rPr>
        <w:t>Формообразовательные</w:t>
      </w:r>
      <w:r w:rsidRPr="00E71461">
        <w:rPr>
          <w:rFonts w:ascii="Times New Roman" w:hAnsi="Times New Roman" w:cs="Times New Roman"/>
          <w:sz w:val="24"/>
          <w:szCs w:val="24"/>
        </w:rPr>
        <w:t xml:space="preserve"> частицы – </w:t>
      </w:r>
      <w:r w:rsidRPr="00E71461">
        <w:rPr>
          <w:rFonts w:ascii="Times New Roman" w:hAnsi="Times New Roman" w:cs="Times New Roman"/>
          <w:i/>
          <w:sz w:val="24"/>
          <w:szCs w:val="24"/>
        </w:rPr>
        <w:t>бы (б), пусть, пускай, да, давай.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words"/>
        </w:rPr>
        <w:t>Словообразовательные</w:t>
      </w:r>
      <w:r w:rsidRPr="00E71461">
        <w:rPr>
          <w:rFonts w:ascii="Times New Roman" w:hAnsi="Times New Roman" w:cs="Times New Roman"/>
          <w:sz w:val="24"/>
          <w:szCs w:val="24"/>
        </w:rPr>
        <w:t xml:space="preserve"> частицы </w:t>
      </w:r>
      <w:r w:rsidRPr="00E71461">
        <w:rPr>
          <w:rFonts w:ascii="Times New Roman" w:hAnsi="Times New Roman" w:cs="Times New Roman"/>
          <w:i/>
          <w:sz w:val="24"/>
          <w:szCs w:val="24"/>
        </w:rPr>
        <w:t xml:space="preserve">– кое-, -то, - либо, - </w:t>
      </w:r>
      <w:proofErr w:type="spellStart"/>
      <w:r w:rsidRPr="00E71461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E71461">
        <w:rPr>
          <w:rFonts w:ascii="Times New Roman" w:hAnsi="Times New Roman" w:cs="Times New Roman"/>
          <w:i/>
          <w:sz w:val="24"/>
          <w:szCs w:val="24"/>
        </w:rPr>
        <w:t>; не и ни.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  <w:u w:val="words"/>
        </w:rPr>
        <w:t>Смысловые</w:t>
      </w:r>
      <w:r w:rsidRPr="00E71461">
        <w:rPr>
          <w:rFonts w:ascii="Times New Roman" w:hAnsi="Times New Roman" w:cs="Times New Roman"/>
          <w:sz w:val="24"/>
          <w:szCs w:val="24"/>
        </w:rPr>
        <w:t xml:space="preserve"> частицы имеют следующие разряды: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1) вопросительные: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разве, неужели, ли, ль и др.;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1461">
        <w:rPr>
          <w:rFonts w:ascii="Times New Roman" w:hAnsi="Times New Roman" w:cs="Times New Roman"/>
          <w:sz w:val="24"/>
          <w:szCs w:val="24"/>
        </w:rPr>
        <w:t xml:space="preserve">2) усилительные: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даже, же, уже, уж, ведь, всё – таки и др.;</w:t>
      </w:r>
      <w:proofErr w:type="gramEnd"/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3) указательные: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вот, вон, и др.;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4) отрицательные: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не, ни;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5) восклицательные: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как, что за;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6) ограничительные: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лишь, только, почти, хоть и др.;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E71461">
        <w:rPr>
          <w:rFonts w:ascii="Times New Roman" w:hAnsi="Times New Roman" w:cs="Times New Roman"/>
          <w:sz w:val="24"/>
          <w:szCs w:val="24"/>
        </w:rPr>
        <w:t>уточняющие</w:t>
      </w:r>
      <w:proofErr w:type="gramEnd"/>
      <w:r w:rsidRPr="00E71461">
        <w:rPr>
          <w:rFonts w:ascii="Times New Roman" w:hAnsi="Times New Roman" w:cs="Times New Roman"/>
          <w:sz w:val="24"/>
          <w:szCs w:val="24"/>
        </w:rPr>
        <w:t xml:space="preserve">: </w:t>
      </w:r>
      <w:r w:rsidRPr="00E71461">
        <w:rPr>
          <w:rFonts w:ascii="Times New Roman" w:hAnsi="Times New Roman" w:cs="Times New Roman"/>
          <w:i/>
          <w:sz w:val="24"/>
          <w:szCs w:val="24"/>
        </w:rPr>
        <w:t>именно, как раз и др.;</w:t>
      </w:r>
    </w:p>
    <w:p w:rsidR="0020585E" w:rsidRPr="00E71461" w:rsidRDefault="0020585E" w:rsidP="0020585E">
      <w:pPr>
        <w:rPr>
          <w:rFonts w:ascii="Times New Roman" w:hAnsi="Times New Roman" w:cs="Times New Roman"/>
          <w:i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8)  модальные: </w:t>
      </w:r>
      <w:r w:rsidRPr="00E71461">
        <w:rPr>
          <w:rFonts w:ascii="Times New Roman" w:hAnsi="Times New Roman" w:cs="Times New Roman"/>
          <w:i/>
          <w:sz w:val="24"/>
          <w:szCs w:val="24"/>
        </w:rPr>
        <w:t>едва ли, вряд ли.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 xml:space="preserve">        Порядок разбора частицы.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1. Часть речи.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2. Формообразовательная, словообразовательная или смысловая.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3. Для смысловых частиц: разряд по значению.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Практикум.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1461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«Русский язык»: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Зад.1 С.245, упр.353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Зад.2 С.247, упр.358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Зад.3 С. 250, упр.362</w:t>
      </w:r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  <w:r w:rsidRPr="00E71461">
        <w:rPr>
          <w:rFonts w:ascii="Times New Roman" w:hAnsi="Times New Roman" w:cs="Times New Roman"/>
          <w:sz w:val="24"/>
          <w:szCs w:val="24"/>
        </w:rPr>
        <w:t>Зад.4 С. 250, упр.363</w:t>
      </w:r>
    </w:p>
    <w:p w:rsidR="0020585E" w:rsidRPr="00E71461" w:rsidRDefault="0020585E" w:rsidP="002058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0585E" w:rsidRPr="00E71461" w:rsidRDefault="0020585E" w:rsidP="0020585E">
      <w:pPr>
        <w:rPr>
          <w:rFonts w:ascii="Times New Roman" w:hAnsi="Times New Roman" w:cs="Times New Roman"/>
          <w:sz w:val="24"/>
          <w:szCs w:val="24"/>
        </w:rPr>
      </w:pPr>
    </w:p>
    <w:p w:rsidR="0020585E" w:rsidRPr="00E71461" w:rsidRDefault="0020585E">
      <w:pPr>
        <w:rPr>
          <w:rFonts w:ascii="Times New Roman" w:hAnsi="Times New Roman" w:cs="Times New Roman"/>
          <w:sz w:val="24"/>
          <w:szCs w:val="24"/>
        </w:rPr>
      </w:pPr>
    </w:p>
    <w:sectPr w:rsidR="0020585E" w:rsidRPr="00E7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4"/>
    <w:rsid w:val="0020585E"/>
    <w:rsid w:val="00AB5144"/>
    <w:rsid w:val="00E366CC"/>
    <w:rsid w:val="00E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2020-04-09T09:59:00Z</dcterms:created>
  <dcterms:modified xsi:type="dcterms:W3CDTF">2020-04-09T10:18:00Z</dcterms:modified>
</cp:coreProperties>
</file>