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04" w:rsidRDefault="00323217" w:rsidP="00323217">
      <w:pPr>
        <w:pStyle w:val="a3"/>
        <w:framePr w:hSpace="180" w:wrap="around" w:vAnchor="text" w:hAnchor="page" w:x="2317" w:y="499"/>
        <w:rPr>
          <w:rFonts w:ascii="Times New Roman" w:hAnsi="Times New Roman"/>
          <w:sz w:val="24"/>
          <w:szCs w:val="24"/>
        </w:rPr>
      </w:pPr>
      <w:r w:rsidRPr="000D667F">
        <w:rPr>
          <w:rFonts w:ascii="Times New Roman" w:hAnsi="Times New Roman"/>
          <w:sz w:val="24"/>
          <w:szCs w:val="24"/>
        </w:rPr>
        <w:t xml:space="preserve"> </w:t>
      </w:r>
    </w:p>
    <w:p w:rsidR="00C37504" w:rsidRPr="005E12EA" w:rsidRDefault="00C37504" w:rsidP="00C37504">
      <w:pPr>
        <w:pStyle w:val="a3"/>
        <w:framePr w:hSpace="180" w:wrap="around" w:vAnchor="text" w:hAnchor="page" w:x="2317" w:y="4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5E12EA">
        <w:rPr>
          <w:rFonts w:ascii="Times New Roman" w:hAnsi="Times New Roman" w:cs="Times New Roman"/>
          <w:b/>
          <w:sz w:val="32"/>
          <w:szCs w:val="32"/>
        </w:rPr>
        <w:t>:</w:t>
      </w:r>
    </w:p>
    <w:p w:rsidR="00C37504" w:rsidRDefault="00C37504" w:rsidP="00C37504">
      <w:pPr>
        <w:pStyle w:val="a3"/>
        <w:framePr w:hSpace="180" w:wrap="around" w:vAnchor="text" w:hAnchor="page" w:x="2317" w:y="499"/>
        <w:jc w:val="center"/>
        <w:rPr>
          <w:rFonts w:ascii="Times New Roman" w:hAnsi="Times New Roman"/>
          <w:sz w:val="24"/>
          <w:szCs w:val="24"/>
        </w:rPr>
      </w:pPr>
    </w:p>
    <w:p w:rsidR="00323217" w:rsidRPr="00323217" w:rsidRDefault="00323217" w:rsidP="00323217">
      <w:pPr>
        <w:pStyle w:val="a3"/>
        <w:framePr w:hSpace="180" w:wrap="around" w:vAnchor="text" w:hAnchor="page" w:x="2317" w:y="499"/>
        <w:rPr>
          <w:rFonts w:ascii="Times New Roman" w:hAnsi="Times New Roman" w:cs="Times New Roman"/>
          <w:b/>
          <w:sz w:val="28"/>
          <w:szCs w:val="28"/>
        </w:rPr>
      </w:pPr>
      <w:r w:rsidRPr="00323217">
        <w:rPr>
          <w:rFonts w:ascii="Times New Roman" w:hAnsi="Times New Roman" w:cs="Times New Roman"/>
          <w:b/>
          <w:sz w:val="28"/>
          <w:szCs w:val="28"/>
        </w:rPr>
        <w:t>Надзор за состоянием светильников.</w:t>
      </w:r>
    </w:p>
    <w:p w:rsidR="00323217" w:rsidRPr="00323217" w:rsidRDefault="00323217" w:rsidP="00323217">
      <w:pPr>
        <w:pStyle w:val="a3"/>
        <w:framePr w:hSpace="180" w:wrap="around" w:vAnchor="text" w:hAnchor="page" w:x="2317" w:y="499"/>
        <w:rPr>
          <w:rFonts w:ascii="Times New Roman" w:hAnsi="Times New Roman" w:cs="Times New Roman"/>
          <w:b/>
          <w:sz w:val="28"/>
          <w:szCs w:val="28"/>
        </w:rPr>
      </w:pPr>
      <w:r w:rsidRPr="00323217">
        <w:rPr>
          <w:rFonts w:ascii="Times New Roman" w:hAnsi="Times New Roman" w:cs="Times New Roman"/>
          <w:b/>
          <w:sz w:val="28"/>
          <w:szCs w:val="28"/>
        </w:rPr>
        <w:t xml:space="preserve"> Требования, предъявляемые к выбору светильников,  с учетом их </w:t>
      </w:r>
      <w:r w:rsidR="00C375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3217">
        <w:rPr>
          <w:rFonts w:ascii="Times New Roman" w:hAnsi="Times New Roman" w:cs="Times New Roman"/>
          <w:b/>
          <w:sz w:val="28"/>
          <w:szCs w:val="28"/>
        </w:rPr>
        <w:t>назначения, условий окружающей среды.</w:t>
      </w:r>
    </w:p>
    <w:p w:rsidR="00323217" w:rsidRPr="00323217" w:rsidRDefault="00323217" w:rsidP="00323217">
      <w:pPr>
        <w:pStyle w:val="a3"/>
        <w:framePr w:hSpace="180" w:wrap="around" w:vAnchor="text" w:hAnchor="page" w:x="2317" w:y="499"/>
        <w:rPr>
          <w:rFonts w:ascii="Times New Roman" w:hAnsi="Times New Roman" w:cs="Times New Roman"/>
          <w:b/>
          <w:sz w:val="28"/>
          <w:szCs w:val="28"/>
        </w:rPr>
      </w:pPr>
      <w:r w:rsidRPr="00323217">
        <w:rPr>
          <w:rFonts w:ascii="Times New Roman" w:hAnsi="Times New Roman" w:cs="Times New Roman"/>
          <w:b/>
          <w:sz w:val="28"/>
          <w:szCs w:val="28"/>
        </w:rPr>
        <w:t xml:space="preserve"> Правила выбора мощности светильников.</w:t>
      </w:r>
    </w:p>
    <w:p w:rsidR="00323217" w:rsidRPr="00323217" w:rsidRDefault="00323217" w:rsidP="00323217">
      <w:pPr>
        <w:pStyle w:val="a3"/>
        <w:framePr w:hSpace="180" w:wrap="around" w:vAnchor="text" w:hAnchor="page" w:x="2317" w:y="499"/>
        <w:rPr>
          <w:rFonts w:ascii="Times New Roman" w:hAnsi="Times New Roman" w:cs="Times New Roman"/>
          <w:b/>
          <w:sz w:val="28"/>
          <w:szCs w:val="28"/>
        </w:rPr>
      </w:pPr>
      <w:r w:rsidRPr="00323217">
        <w:rPr>
          <w:rFonts w:ascii="Times New Roman" w:hAnsi="Times New Roman" w:cs="Times New Roman"/>
          <w:b/>
          <w:sz w:val="28"/>
          <w:szCs w:val="28"/>
        </w:rPr>
        <w:t xml:space="preserve"> Определение нормируемой освещенности на рабочем месте.</w:t>
      </w:r>
    </w:p>
    <w:p w:rsidR="00C37504" w:rsidRDefault="00C37504" w:rsidP="00C375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Практическое занятие № 3</w:t>
      </w:r>
    </w:p>
    <w:p w:rsidR="00C37504" w:rsidRDefault="00C37504" w:rsidP="00C375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504" w:rsidRDefault="00C37504" w:rsidP="00C3750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Ссылка на источник </w:t>
      </w:r>
    </w:p>
    <w:p w:rsidR="00C37504" w:rsidRPr="00C37504" w:rsidRDefault="00C37504" w:rsidP="00C37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http://electricalschool.info/main/lighting/145-jekspluatacija-osvetitelnykh.html</w:t>
      </w:r>
      <w:r w:rsidRPr="00C37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504" w:rsidRPr="005E12EA" w:rsidRDefault="00C37504" w:rsidP="00C3750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Обратная связь </w:t>
      </w:r>
      <w:hyperlink r:id="rId6" w:history="1">
        <w:r w:rsidRPr="000A356D">
          <w:rPr>
            <w:rStyle w:val="a6"/>
            <w:rFonts w:ascii="Times New Roman" w:hAnsi="Times New Roman"/>
            <w:b/>
            <w:sz w:val="32"/>
            <w:szCs w:val="32"/>
            <w:lang w:val="en-US"/>
          </w:rPr>
          <w:t>komissarovkv</w:t>
        </w:r>
        <w:r w:rsidRPr="005E12EA">
          <w:rPr>
            <w:rStyle w:val="a6"/>
            <w:rFonts w:ascii="Times New Roman" w:hAnsi="Times New Roman"/>
            <w:b/>
            <w:sz w:val="32"/>
            <w:szCs w:val="32"/>
          </w:rPr>
          <w:t>06@</w:t>
        </w:r>
        <w:r w:rsidRPr="000A356D">
          <w:rPr>
            <w:rStyle w:val="a6"/>
            <w:rFonts w:ascii="Times New Roman" w:hAnsi="Times New Roman"/>
            <w:b/>
            <w:sz w:val="32"/>
            <w:szCs w:val="32"/>
            <w:lang w:val="en-US"/>
          </w:rPr>
          <w:t>yandex</w:t>
        </w:r>
        <w:r w:rsidRPr="005E12EA">
          <w:rPr>
            <w:rStyle w:val="a6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Pr="000A356D">
          <w:rPr>
            <w:rStyle w:val="a6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5E12EA">
        <w:rPr>
          <w:rFonts w:ascii="Times New Roman" w:hAnsi="Times New Roman" w:cs="Times New Roman"/>
          <w:b/>
          <w:sz w:val="32"/>
          <w:szCs w:val="32"/>
        </w:rPr>
        <w:t xml:space="preserve"> , </w:t>
      </w:r>
    </w:p>
    <w:p w:rsidR="00323217" w:rsidRP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3217">
        <w:rPr>
          <w:b/>
          <w:sz w:val="28"/>
          <w:szCs w:val="28"/>
        </w:rPr>
        <w:t xml:space="preserve">           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Осветительные приборы могут быть ближнего действия (до 20 - 30 м) - светильники и дальнего - прожекторы. Каждый прибор состоит из источника света, устройства, перераспределяющего световой поток источника света в пространстве, устройств коммутирующих и стабилизирующих электрический ток, и других конструктивных узлов.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Факторы, определяющие выбор светильников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04925" cy="1047750"/>
            <wp:effectExtent l="0" t="0" r="9525" b="0"/>
            <wp:wrapSquare wrapText="bothSides"/>
            <wp:docPr id="3" name="Рисунок 3" descr="Факторы, определяющие выбор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торы, определяющие выбор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Выбранные светильники должны быть расположены и установлены таким образом, чтобы обеспечивалось: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а) безопасность и удобный доступ к светильникам для обслуживания;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б) создание нормированной освещенности наиболее экономичным путем;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в) соблюдение требований к качеству освещения (равномерность освещения, направление света, ограничение вредных факторов: теней, пульсаций освещенности, прямой и отраженной блескости;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г) наименьшая протяженность и удобство монтажа групповой сети;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д) надежность крепления светильников.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</w:rPr>
        <w:t>Основными факторами, определяющими выбор светильников являются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104900"/>
            <wp:effectExtent l="0" t="0" r="0" b="0"/>
            <wp:wrapSquare wrapText="bothSides"/>
            <wp:docPr id="2" name="Рисунок 2" descr="Освещение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вещение помещ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а) условия окружающей среды (наличие пыли, влаги, химической агрессивности, пожароопасных и взрывоопасных зон);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б) строительная характеристика помещения (в том числе высота, наличие ферм, технологических мостиков, размеры строительного модуля, отражающие свойства стен, потолка, пола и рабочих поверхностей);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в) требования к качеству освещения.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Выбор конкретного типа светильника осуществляется по конструктивному исполнению, </w:t>
      </w:r>
      <w:proofErr w:type="spellStart"/>
      <w:r>
        <w:rPr>
          <w:rFonts w:ascii="Arial" w:hAnsi="Arial" w:cs="Arial"/>
          <w:color w:val="000000"/>
        </w:rPr>
        <w:t>светораспределению</w:t>
      </w:r>
      <w:proofErr w:type="spellEnd"/>
      <w:r>
        <w:rPr>
          <w:rFonts w:ascii="Arial" w:hAnsi="Arial" w:cs="Arial"/>
          <w:color w:val="000000"/>
        </w:rPr>
        <w:t xml:space="preserve"> и ограничению слепящего действия, экономическим соображениям.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Выбор светильников по их конструктивному исполнению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Конструктивное исполнение светильника в значительной степени определяется уровнем защиты его от воздействия окружающей среды.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1" name="Рисунок 1" descr="Выбор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От конструктивного исполнения светильников зависит их надежность и долговечность в данных условиях среды помещения, безопасность в отношении пожара, взрыва и поражения электрическим током, а также удобство обслуживания.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нормальных сухих и влажных помещениях допускается применения всех типов незащищенных (IP20) светильников.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сырых помещениях также допускается применение незащищенных (IP20) светильников, но при условии выполнения корпуса патрона из изоляционных и влагостойких материалов.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особо сырых помещениях и в помещениях с химически активной средой рекомендуется применение светильников </w:t>
      </w:r>
      <w:hyperlink r:id="rId10" w:history="1">
        <w:r>
          <w:rPr>
            <w:rStyle w:val="a6"/>
            <w:rFonts w:ascii="Arial" w:hAnsi="Arial" w:cs="Arial"/>
            <w:color w:val="282A9A"/>
          </w:rPr>
          <w:t>со степенью защиты не ниже IP22</w:t>
        </w:r>
      </w:hyperlink>
      <w:r>
        <w:rPr>
          <w:rFonts w:ascii="Arial" w:hAnsi="Arial" w:cs="Arial"/>
          <w:color w:val="000000"/>
        </w:rPr>
        <w:t>, в пыльных помещениях – не ниже IP44.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жарких помещениях – не ниже IP20, причем в светильниках с люминесцентными лампами рекомендуется применение амальгамных ламп.</w:t>
      </w:r>
    </w:p>
    <w:p w:rsidR="00323217" w:rsidRDefault="00323217" w:rsidP="0032321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Если существующая номенклатура светильников </w:t>
      </w:r>
      <w:proofErr w:type="gramStart"/>
      <w:r>
        <w:rPr>
          <w:rFonts w:ascii="Arial" w:hAnsi="Arial" w:cs="Arial"/>
          <w:color w:val="000000"/>
        </w:rPr>
        <w:t>представляет возможность</w:t>
      </w:r>
      <w:proofErr w:type="gramEnd"/>
      <w:r>
        <w:rPr>
          <w:rFonts w:ascii="Arial" w:hAnsi="Arial" w:cs="Arial"/>
          <w:color w:val="000000"/>
        </w:rPr>
        <w:t xml:space="preserve"> применения в помещении не единственного, а нескольких возможных по конструктивному исполнению светильников, из них почти всегда целесообразно выбрать тот, который обладает наиболее высокой эксплуатационной группой, характеризующей способность светильника сохранять в процессе работы высокие светотехнические качества. Такой подход позволяет в определенных условиях принять меньшие значения коэффициентов запаса, это в свою очередь приводит к снижению установленной мощности источников света, уменьшению расхода электроэнергии.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светильников по их светотехническим параметрам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28700" cy="1238250"/>
            <wp:effectExtent l="0" t="0" r="0" b="0"/>
            <wp:wrapSquare wrapText="bothSides"/>
            <wp:docPr id="9" name="Рисунок 9" descr="Выбор светильников по их светотехническим парамет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ор светильников по их светотехническим параметр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Правильный выбор светильника по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светораспределению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обуславливает экономичное использование светового потока источника света, приводит к снижению установленной мощности осветительной установки. При равных условиях предпочтительнее выбирать светильники с более высоким КПД, несмотря на их более высокую стоимость. Эти дополнительные затраты окупаются за счет экономии электроэнергии.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производственных помещениях с низкими коэффициентами отражения стен, потолков целесообразно применение светильников прямого света класса П со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светораспределением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(концентрированная) при высоких потолках (более 6-8 м), с меньшей высотой потолков – со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светораспределением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Д (косинусная), реже Г (глубокая). С увеличением высоты помещения применяемый светильник должен иметь большую степень концентрации светового потока (К, Г) </w:t>
      </w:r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наоборот, в низких помещениях рекомендуется использовать светильники с более широким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светораспределением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(Д, Г).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высоких отражающих свойствах стен и потолков производственных помещений (светлые потолки и стены) целесообразно применение светильников преимущественно прямого света класса Н.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высоких отражающих свойствах пола или рабочих поверхностей преимущество получают светильники класса </w:t>
      </w:r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поскольку в этом случае за счет отражения в верхнюю полусферу попадает достаточно светового потока для создания приемлемого зрительного комфорта.</w:t>
      </w:r>
    </w:p>
    <w:p w:rsidR="00323217" w:rsidRPr="00323217" w:rsidRDefault="00323217" w:rsidP="00323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86000" cy="2286000"/>
            <wp:effectExtent l="0" t="0" r="0" b="0"/>
            <wp:docPr id="6" name="Рисунок 6" descr="Выбор светильников для освещения производственных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светильников для освещения производственных помещен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Светильники преимущественно прямого света класс П и рассеянного света класса Р с кривыми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светораспределения</w:t>
      </w:r>
      <w:proofErr w:type="spellEnd"/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(косинусная) и Л (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полуширокая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целесообразно применять для освещения административных, учебных помещений, лабораторий и т.п.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 классов</w:t>
      </w:r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(преимущественно отраженного света) и О (отраженного света) применяют для создания архитектурного освещения производственных помещений, гражданских зданий. Для наружного освещения – светильники с кривой силы света </w:t>
      </w:r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(широкая).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 при выборе светильников слепящего их действия осуществляется по показателю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ослепленности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нормируется и сравнивается с фактическим показателем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ослепленности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практике при проектировании осветительных установок в связи с трудностью расчета этого показателя эта характеристика учитывается косвенно минимально допустимой высотой подвеса светильников.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светильников по экономическим соображениям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8" name="Рисунок 8" descr="Выбор светильников по экономическим соображ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бор светильников по экономическим соображения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светильников по критерию экономичности выполняется по минимуму приведенных затрат. Однако учитывая, что основной составляющей годовых эксплуатационных расходов являются затраты на электроэнергию, можно с некоторым приближением оценивать экономичность светильника по критерию энергетической экономичности.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энергетической экономичностью понимается отношение нормируемой (минимальной) освещенности (</w:t>
      </w:r>
      <w:proofErr w:type="spellStart"/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min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 удельной мощности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Эу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Емин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Руд – удельная мощность, равная отношению установленной мощности ламп к площади освещаемого помещения.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энергетической экономичности, является следствием уменьшения удельной установленной мощности источников света, необходимой для создания заданной освещенности.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904875"/>
            <wp:effectExtent l="0" t="0" r="9525" b="9525"/>
            <wp:wrapSquare wrapText="bothSides"/>
            <wp:docPr id="7" name="Рисунок 7" descr="Выбор светильников по их светотехническим парамет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светильников по их светотехническим параметра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малой высоте (до 6 м) добиться качественных показателей, таких как минимальная неравномерность освещения, допустимая пульсация и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ослепленность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возможно только с помощью большого числа светильников с относительно малой единичной мощностью источника света (ЛН и ЛЛ).</w:t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высоких помещениях экономически выгодней применять мощные источники света (ДРЛ, ДРИ,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ДНаТ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малое число светильников, каждый из которых должен иметь оптимальное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светораспределение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конкретного варианта. Поэтому выбор типа светильников выполняется одновременно с выбором их схем размещения на плане освещаемого помещения. Высота освещаемого помещения определяет и экономичный тип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светораспределения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светильников.</w:t>
      </w:r>
    </w:p>
    <w:p w:rsidR="00323217" w:rsidRPr="00323217" w:rsidRDefault="00323217" w:rsidP="00323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77440" cy="2849880"/>
            <wp:effectExtent l="0" t="0" r="3810" b="7620"/>
            <wp:docPr id="5" name="Рисунок 5" descr="Выбор светильников для освещения производственных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ор светильников для освещения производственных помещен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17" w:rsidRPr="00323217" w:rsidRDefault="00323217" w:rsidP="0032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каждой типовой кривой силы света (типа светильника) существует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наивыгоднейшее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относительное расстояние между светильниками, при которой обеспечивается наибольшая равномерность распределения освещенности, а также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наивыгоднейшее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относительное расстояние между светильниками при которой обеспечивается максимальная энергетическая экономичность. Под относительным расстоянием между светильниками понимается отношение расстояние между ними (L) к расчетной высоте подвеса светильников над рабочей поверхностью (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 </w:t>
      </w:r>
      <w:r w:rsidRPr="003232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L/</w:t>
      </w:r>
      <w:proofErr w:type="gramStart"/>
      <w:r w:rsidRPr="0032321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proofErr w:type="gram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</w:t>
      </w:r>
    </w:p>
    <w:p w:rsidR="00323217" w:rsidRPr="00323217" w:rsidRDefault="00323217" w:rsidP="00323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1981200"/>
            <wp:effectExtent l="0" t="0" r="0" b="0"/>
            <wp:docPr id="4" name="Рисунок 4" descr="Выбор светильников для освещения производственных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 светильников для освещения производственных помещени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17" w:rsidRPr="00323217" w:rsidRDefault="00323217" w:rsidP="00323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Высота установки светильников и прожекторов</w:t>
      </w:r>
    </w:p>
    <w:p w:rsidR="00323217" w:rsidRPr="00323217" w:rsidRDefault="00323217" w:rsidP="00323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экономичности, удобства и безопасности обслуживания светильники надо устанавливать:</w:t>
      </w:r>
    </w:p>
    <w:p w:rsidR="00323217" w:rsidRPr="00323217" w:rsidRDefault="00323217" w:rsidP="003232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обслуживании с лестниц или стремянки - не выше 5 м над уровнем пола;</w:t>
      </w:r>
    </w:p>
    <w:p w:rsidR="00323217" w:rsidRPr="00323217" w:rsidRDefault="00323217" w:rsidP="003232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электропомещениях</w:t>
      </w:r>
      <w:proofErr w:type="spellEnd"/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близости токоведущих частей - на высоте 2,1 м над уровнем пола; при обслуживании с кранов - на высоте 1,8 - 2,2 м над настилом крана или на уровне нижнего пояса ферм;</w:t>
      </w:r>
    </w:p>
    <w:p w:rsidR="00323217" w:rsidRPr="00323217" w:rsidRDefault="00323217" w:rsidP="003232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обслуживании со специальных мостиков или площадок - на уровне настила площадок ±0,5 м (как исключение, на высоте не более 2,2 м над настилом);</w:t>
      </w:r>
    </w:p>
    <w:p w:rsidR="00323217" w:rsidRPr="00323217" w:rsidRDefault="00323217" w:rsidP="003232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стойках при обслуживании с технологических площадок - не выше 2,5 м над уровнем площадок.</w:t>
      </w:r>
    </w:p>
    <w:p w:rsidR="00323217" w:rsidRPr="00323217" w:rsidRDefault="00323217" w:rsidP="00323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 наружного освещения устанавливают на высоте от 6,5 (менее мощные) до 10 м (наиболее мощные), прожекторы заливающего света - на высоте 10 - 21 м. Осветительные приборы с ксеноновыми лампами устанавливают на мачтах высотой 20 - 30 м.</w:t>
      </w:r>
    </w:p>
    <w:p w:rsidR="001F1F19" w:rsidRDefault="001F1F19"/>
    <w:p w:rsidR="00C37504" w:rsidRPr="00C37504" w:rsidRDefault="00C37504" w:rsidP="00C37504">
      <w:pPr>
        <w:jc w:val="center"/>
        <w:rPr>
          <w:b/>
        </w:rPr>
      </w:pPr>
      <w:r w:rsidRPr="00C3750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вопросы.</w:t>
      </w:r>
    </w:p>
    <w:p w:rsidR="00C37504" w:rsidRDefault="00C37504" w:rsidP="00C375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t xml:space="preserve">1. </w:t>
      </w:r>
      <w:r>
        <w:rPr>
          <w:rFonts w:ascii="Arial" w:hAnsi="Arial" w:cs="Arial"/>
          <w:b/>
          <w:bCs/>
          <w:color w:val="000000"/>
        </w:rPr>
        <w:t>Факторы, определяющие выбор светильников</w:t>
      </w:r>
    </w:p>
    <w:p w:rsidR="00C37504" w:rsidRDefault="00C3750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t xml:space="preserve">2. </w:t>
      </w:r>
      <w:r w:rsidRPr="00323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светильников по их светотехническим параметрам</w:t>
      </w:r>
    </w:p>
    <w:p w:rsidR="00C37504" w:rsidRPr="00323217" w:rsidRDefault="00C37504" w:rsidP="00C3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Pr="00323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светильников по экономическим соображениям</w:t>
      </w:r>
    </w:p>
    <w:p w:rsidR="00C37504" w:rsidRDefault="00C37504">
      <w:bookmarkStart w:id="0" w:name="_GoBack"/>
      <w:bookmarkEnd w:id="0"/>
    </w:p>
    <w:sectPr w:rsidR="00C3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90E"/>
    <w:multiLevelType w:val="multilevel"/>
    <w:tmpl w:val="C9D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8"/>
    <w:rsid w:val="000762CF"/>
    <w:rsid w:val="001F1F19"/>
    <w:rsid w:val="002B3F00"/>
    <w:rsid w:val="00323217"/>
    <w:rsid w:val="007004C8"/>
    <w:rsid w:val="00C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semiHidden/>
    <w:unhideWhenUsed/>
    <w:rsid w:val="0032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32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2321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2321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2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semiHidden/>
    <w:unhideWhenUsed/>
    <w:rsid w:val="0032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32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2321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2321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2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komissarovkv06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electricalschool.info/main/ekspluat/1758-stepen-zashhity-ip-rasshifrovka-primer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2020-03-24T08:36:00Z</dcterms:created>
  <dcterms:modified xsi:type="dcterms:W3CDTF">2020-03-24T10:43:00Z</dcterms:modified>
</cp:coreProperties>
</file>