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CC" w:rsidRPr="00E15171" w:rsidRDefault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13.04.20</w:t>
      </w:r>
    </w:p>
    <w:p w:rsidR="00F45656" w:rsidRPr="00E15171" w:rsidRDefault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Уроки№151,152</w:t>
      </w:r>
    </w:p>
    <w:p w:rsidR="00F45656" w:rsidRPr="00E15171" w:rsidRDefault="00F45656" w:rsidP="00F45656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Право на благоприятную окружающую среду. </w:t>
      </w:r>
      <w:r w:rsidRPr="00E15171">
        <w:rPr>
          <w:rFonts w:ascii="Times New Roman" w:hAnsi="Times New Roman" w:cs="Times New Roman"/>
          <w:i/>
          <w:sz w:val="24"/>
          <w:szCs w:val="24"/>
        </w:rPr>
        <w:t>Гарантии и способы защиты экологических прав граждан. Юридическая ответственность за экологические правонарушения.</w:t>
      </w:r>
    </w:p>
    <w:p w:rsidR="00F45656" w:rsidRPr="00E15171" w:rsidRDefault="00F45656" w:rsidP="00F45656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5171">
        <w:rPr>
          <w:rFonts w:ascii="Times New Roman" w:hAnsi="Times New Roman" w:cs="Times New Roman"/>
          <w:sz w:val="24"/>
          <w:szCs w:val="24"/>
        </w:rPr>
        <w:t>Из</w:t>
      </w:r>
      <w:r w:rsidR="005D5DE8" w:rsidRPr="00E15171">
        <w:rPr>
          <w:rFonts w:ascii="Times New Roman" w:hAnsi="Times New Roman" w:cs="Times New Roman"/>
          <w:sz w:val="24"/>
          <w:szCs w:val="24"/>
        </w:rPr>
        <w:t>у</w:t>
      </w:r>
      <w:r w:rsidRPr="00E15171">
        <w:rPr>
          <w:rFonts w:ascii="Times New Roman" w:hAnsi="Times New Roman" w:cs="Times New Roman"/>
          <w:sz w:val="24"/>
          <w:szCs w:val="24"/>
        </w:rPr>
        <w:t>чить</w:t>
      </w:r>
      <w:proofErr w:type="gramStart"/>
      <w:r w:rsidRPr="00E1517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5171"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 w:rsidRPr="00E15171">
        <w:rPr>
          <w:rFonts w:ascii="Times New Roman" w:hAnsi="Times New Roman" w:cs="Times New Roman"/>
          <w:sz w:val="24"/>
          <w:szCs w:val="24"/>
        </w:rPr>
        <w:t xml:space="preserve"> конспект)</w:t>
      </w:r>
    </w:p>
    <w:p w:rsidR="00F45656" w:rsidRPr="00E15171" w:rsidRDefault="00F45656" w:rsidP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               План.</w:t>
      </w:r>
    </w:p>
    <w:p w:rsidR="00F45656" w:rsidRPr="00E15171" w:rsidRDefault="00F45656" w:rsidP="00F45656">
      <w:pPr>
        <w:pStyle w:val="a3"/>
        <w:numPr>
          <w:ilvl w:val="0"/>
          <w:numId w:val="2"/>
        </w:numPr>
      </w:pPr>
      <w:r w:rsidRPr="00E15171">
        <w:t>Понятие экологического права, его специфика.</w:t>
      </w:r>
    </w:p>
    <w:p w:rsidR="00F45656" w:rsidRPr="00E15171" w:rsidRDefault="00F45656" w:rsidP="00F45656">
      <w:pPr>
        <w:pStyle w:val="a3"/>
        <w:numPr>
          <w:ilvl w:val="0"/>
          <w:numId w:val="2"/>
        </w:numPr>
      </w:pPr>
      <w:r w:rsidRPr="00E15171">
        <w:t>Понятие окружающей среды.</w:t>
      </w:r>
    </w:p>
    <w:p w:rsidR="00F45656" w:rsidRPr="00E15171" w:rsidRDefault="00F45656" w:rsidP="00F45656">
      <w:pPr>
        <w:pStyle w:val="a3"/>
        <w:numPr>
          <w:ilvl w:val="0"/>
          <w:numId w:val="2"/>
        </w:numPr>
      </w:pPr>
      <w:r w:rsidRPr="00E15171">
        <w:t>Источники экологического права.</w:t>
      </w:r>
    </w:p>
    <w:p w:rsidR="00F45656" w:rsidRPr="00E15171" w:rsidRDefault="00F45656" w:rsidP="00F45656">
      <w:pPr>
        <w:pStyle w:val="a3"/>
        <w:numPr>
          <w:ilvl w:val="0"/>
          <w:numId w:val="2"/>
        </w:numPr>
      </w:pPr>
      <w:r w:rsidRPr="00E15171">
        <w:t>Нормативы качества окружающей среды.</w:t>
      </w:r>
    </w:p>
    <w:p w:rsidR="00F45656" w:rsidRPr="00E15171" w:rsidRDefault="00F45656" w:rsidP="00F45656">
      <w:pPr>
        <w:pStyle w:val="a3"/>
        <w:numPr>
          <w:ilvl w:val="0"/>
          <w:numId w:val="2"/>
        </w:numPr>
      </w:pPr>
      <w:r w:rsidRPr="00E15171">
        <w:t>Способы защиты экологических прав.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E15171">
        <w:rPr>
          <w:color w:val="000000"/>
        </w:rPr>
        <w:t xml:space="preserve">1.Активное воздействие человека на окружающую среду стало причиной возникновения и развития в большинстве стран мира, в том числе и у нас в России, новой отрасли права — </w:t>
      </w:r>
      <w:r w:rsidRPr="00E15171">
        <w:rPr>
          <w:color w:val="000000"/>
          <w:u w:val="single"/>
        </w:rPr>
        <w:t xml:space="preserve">права охраны окружающей среды. </w:t>
      </w:r>
      <w:r w:rsidRPr="00E15171">
        <w:rPr>
          <w:color w:val="000000"/>
        </w:rPr>
        <w:t xml:space="preserve">В России оно получило название экологического права. </w:t>
      </w:r>
      <w:r w:rsidRPr="00E15171">
        <w:rPr>
          <w:color w:val="000000"/>
        </w:rPr>
        <w:br/>
        <w:t>Оно представляет собой совокупность правовых норм, которые регулируют общественные отношения, возникающие в результате взаимодействия общества и окружающей среды. Эту область (сферу) общественных отношений принято называть экологическими отношениями.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E15171">
        <w:rPr>
          <w:color w:val="000000"/>
        </w:rPr>
        <w:t xml:space="preserve">Экологические отношения имеют свою </w:t>
      </w:r>
      <w:r w:rsidRPr="00E15171">
        <w:rPr>
          <w:color w:val="000000"/>
          <w:u w:val="single"/>
        </w:rPr>
        <w:t>специфику</w:t>
      </w:r>
      <w:r w:rsidRPr="00E15171">
        <w:rPr>
          <w:color w:val="000000"/>
        </w:rPr>
        <w:t>: это отношения по использованию, а также</w:t>
      </w:r>
      <w:r w:rsidRPr="00E15171">
        <w:rPr>
          <w:rStyle w:val="apple-converted-space"/>
          <w:color w:val="000000"/>
        </w:rPr>
        <w:t> </w:t>
      </w:r>
      <w:r w:rsidRPr="00E15171">
        <w:rPr>
          <w:bCs/>
          <w:i/>
          <w:iCs/>
          <w:color w:val="000000"/>
        </w:rPr>
        <w:t>охране окружающей среды</w:t>
      </w:r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t>(как оборотной стороне ее использования).</w:t>
      </w:r>
    </w:p>
    <w:p w:rsidR="00F45656" w:rsidRPr="00E15171" w:rsidRDefault="00F45656" w:rsidP="00F45656">
      <w:pPr>
        <w:pStyle w:val="a4"/>
        <w:numPr>
          <w:ilvl w:val="0"/>
          <w:numId w:val="1"/>
        </w:numPr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hyperlink r:id="rId6" w:tooltip="Система и окружающая среда" w:history="1">
        <w:r w:rsidRPr="00E15171">
          <w:rPr>
            <w:rStyle w:val="a5"/>
            <w:bCs/>
            <w:color w:val="5A3696"/>
          </w:rPr>
          <w:t>Окружающая среда</w:t>
        </w:r>
      </w:hyperlink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t>— главный объект экологического права. Федеральный закон «Об охране окружающей среды» (2002) определяет ее как совокупность компонентов природной среды, природных и природно-антропогенных объектов, а также антропогенных объектов. Условно эту совокупность можно представить в виде следующей схемы:</w:t>
      </w:r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br/>
      </w:r>
      <w:r w:rsidRPr="00E15171">
        <w:rPr>
          <w:color w:val="000000"/>
        </w:rPr>
        <w:br/>
      </w:r>
      <w:r w:rsidRPr="00E15171">
        <w:rPr>
          <w:noProof/>
          <w:color w:val="5A3696"/>
        </w:rPr>
        <w:drawing>
          <wp:inline distT="0" distB="0" distL="0" distR="0" wp14:anchorId="574BB33B" wp14:editId="0E27C46A">
            <wp:extent cx="7458075" cy="3257550"/>
            <wp:effectExtent l="0" t="0" r="9525" b="0"/>
            <wp:docPr id="1" name="Рисунок 1" descr="21-0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-0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171">
        <w:rPr>
          <w:color w:val="000000"/>
        </w:rPr>
        <w:br/>
      </w:r>
      <w:r w:rsidRPr="00E15171">
        <w:rPr>
          <w:color w:val="000000"/>
        </w:rPr>
        <w:lastRenderedPageBreak/>
        <w:br/>
      </w:r>
      <w:r w:rsidRPr="00E15171">
        <w:rPr>
          <w:color w:val="000000"/>
        </w:rPr>
        <w:br/>
        <w:t>Итак, понятие</w:t>
      </w:r>
      <w:r w:rsidRPr="00E15171">
        <w:rPr>
          <w:rStyle w:val="apple-converted-space"/>
          <w:color w:val="000000"/>
        </w:rPr>
        <w:t> </w:t>
      </w:r>
      <w:r w:rsidRPr="00E15171">
        <w:rPr>
          <w:bCs/>
          <w:i/>
          <w:iCs/>
          <w:color w:val="000000"/>
          <w:u w:val="single"/>
        </w:rPr>
        <w:t>природная среда</w:t>
      </w:r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t xml:space="preserve">(или природа) охватывает как собственно природные, так и природно-антропогенные объекты. Компонентами природной среды являются земля, недра, почва, вода, атмосферный воздух, растительный, животный мир и иные организмы, а также </w:t>
      </w:r>
      <w:r w:rsidRPr="00E15171">
        <w:rPr>
          <w:color w:val="000000"/>
          <w:u w:val="single"/>
        </w:rPr>
        <w:t>озоновый слой</w:t>
      </w:r>
      <w:r w:rsidRPr="00E15171">
        <w:rPr>
          <w:color w:val="000000"/>
        </w:rPr>
        <w:t xml:space="preserve"> атмосферы и околоземное космическое пространство, обеспечивающее в совокупности благоприятные условия для существования жизни на Земле. 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E15171">
        <w:rPr>
          <w:color w:val="000000"/>
        </w:rPr>
        <w:t xml:space="preserve">Природный объект трактуется в законе как естественная экологическая система, природный ландшафт и составляющие их элементы, сохранившие свои природные свойства. 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E15171">
        <w:rPr>
          <w:color w:val="000000"/>
          <w:u w:val="single"/>
        </w:rPr>
        <w:t>Природн</w:t>
      </w:r>
      <w:proofErr w:type="gramStart"/>
      <w:r w:rsidRPr="00E15171">
        <w:rPr>
          <w:color w:val="000000"/>
          <w:u w:val="single"/>
        </w:rPr>
        <w:t>о-</w:t>
      </w:r>
      <w:proofErr w:type="gramEnd"/>
      <w:r w:rsidRPr="00E15171">
        <w:rPr>
          <w:rStyle w:val="apple-converted-space"/>
          <w:color w:val="000000"/>
          <w:u w:val="single"/>
        </w:rPr>
        <w:t> </w:t>
      </w:r>
      <w:r w:rsidRPr="00E15171">
        <w:rPr>
          <w:bCs/>
          <w:i/>
          <w:iCs/>
          <w:color w:val="000000"/>
          <w:u w:val="single"/>
        </w:rPr>
        <w:t>антропогенный объект</w:t>
      </w:r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t xml:space="preserve">(от греч.  </w:t>
      </w:r>
      <w:proofErr w:type="spellStart"/>
      <w:r w:rsidRPr="00E15171">
        <w:rPr>
          <w:color w:val="000000"/>
        </w:rPr>
        <w:t>anthropos</w:t>
      </w:r>
      <w:proofErr w:type="spellEnd"/>
      <w:r w:rsidRPr="00E15171">
        <w:rPr>
          <w:color w:val="000000"/>
        </w:rPr>
        <w:t xml:space="preserve">  — человек + </w:t>
      </w:r>
      <w:proofErr w:type="spellStart"/>
      <w:r w:rsidRPr="00E15171">
        <w:rPr>
          <w:color w:val="000000"/>
        </w:rPr>
        <w:t>genos</w:t>
      </w:r>
      <w:proofErr w:type="spellEnd"/>
      <w:r w:rsidRPr="00E15171">
        <w:rPr>
          <w:color w:val="000000"/>
        </w:rPr>
        <w:t xml:space="preserve">  — рождение) характеризуется как природный объект, измененный в результате воздействия человека, или же объект, созданный человеком, но обладающий свойствами природного (искусственные посадки, сады, лесополосы и т. д. </w:t>
      </w:r>
      <w:r w:rsidRPr="00E15171">
        <w:rPr>
          <w:color w:val="000000"/>
          <w:u w:val="single"/>
        </w:rPr>
        <w:t>Антропогенный объект</w:t>
      </w:r>
      <w:r w:rsidRPr="00E15171">
        <w:rPr>
          <w:color w:val="000000"/>
        </w:rPr>
        <w:t xml:space="preserve"> — это объект, созданный человеком и не обладающий свойствами</w:t>
      </w:r>
      <w:r w:rsidRPr="00E15171">
        <w:rPr>
          <w:rStyle w:val="apple-converted-space"/>
          <w:color w:val="000000"/>
        </w:rPr>
        <w:t> </w:t>
      </w:r>
      <w:hyperlink r:id="rId9" w:tooltip="Какие изделия делают из природных материалов" w:history="1">
        <w:r w:rsidRPr="00E15171">
          <w:rPr>
            <w:rStyle w:val="a5"/>
            <w:color w:val="5A3696"/>
          </w:rPr>
          <w:t>природных</w:t>
        </w:r>
      </w:hyperlink>
      <w:r w:rsidRPr="00E15171">
        <w:rPr>
          <w:color w:val="000000"/>
        </w:rPr>
        <w:t xml:space="preserve"> объектов (здания, дороги, инженерные сети и т. д.) .</w:t>
      </w:r>
      <w:r w:rsidRPr="00E15171">
        <w:rPr>
          <w:rStyle w:val="apple-converted-space"/>
          <w:color w:val="000000"/>
        </w:rPr>
        <w:t> 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E15171">
        <w:rPr>
          <w:color w:val="000000"/>
        </w:rPr>
        <w:t xml:space="preserve">3. К </w:t>
      </w:r>
      <w:r w:rsidRPr="00E15171">
        <w:rPr>
          <w:color w:val="000000"/>
          <w:u w:val="single"/>
        </w:rPr>
        <w:t>источникам</w:t>
      </w:r>
      <w:r w:rsidRPr="00E15171">
        <w:rPr>
          <w:color w:val="000000"/>
        </w:rPr>
        <w:t xml:space="preserve"> экологического права относят все правовые акты, в которых содержатся нормы, регулирующие экологические отношения. 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ind w:left="720"/>
        <w:rPr>
          <w:color w:val="000000"/>
        </w:rPr>
      </w:pPr>
      <w:r w:rsidRPr="00E15171">
        <w:rPr>
          <w:color w:val="000000"/>
        </w:rPr>
        <w:t xml:space="preserve"> На уровне Федерации - </w:t>
      </w:r>
      <w:proofErr w:type="gramStart"/>
      <w:r w:rsidRPr="00E15171">
        <w:rPr>
          <w:color w:val="000000"/>
        </w:rPr>
        <w:t>это</w:t>
      </w:r>
      <w:proofErr w:type="gramEnd"/>
      <w:r w:rsidRPr="00E15171">
        <w:rPr>
          <w:color w:val="000000"/>
        </w:rPr>
        <w:t xml:space="preserve"> прежде всего</w:t>
      </w:r>
      <w:r w:rsidRPr="00E15171">
        <w:rPr>
          <w:rStyle w:val="apple-converted-space"/>
          <w:color w:val="000000"/>
        </w:rPr>
        <w:t> </w:t>
      </w:r>
      <w:hyperlink r:id="rId10" w:tooltip="Конституция — основной закон страны" w:history="1">
        <w:r w:rsidRPr="00E15171">
          <w:rPr>
            <w:rStyle w:val="a5"/>
            <w:color w:val="5A3696"/>
          </w:rPr>
          <w:t>Конституция</w:t>
        </w:r>
      </w:hyperlink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t xml:space="preserve">РФ — основа всего комплекса нормативных актов, регулирующих экологические отношения. Среди множества федеральных и обычных законов РФ, регулирующих экологические отношения, особую роль играет упомянутый Федеральный закон «Об охране окружающей среды». 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ind w:left="720"/>
        <w:rPr>
          <w:color w:val="000000"/>
        </w:rPr>
      </w:pPr>
      <w:r w:rsidRPr="00E15171">
        <w:rPr>
          <w:color w:val="000000"/>
        </w:rPr>
        <w:t>На уровне субъектов РФ ведущую роль также играют конституции субъектов РФ, а далее — законы и нормативные акты исполнительной власти субъектов РФ.</w:t>
      </w:r>
      <w:r w:rsidRPr="00E15171">
        <w:rPr>
          <w:rStyle w:val="apple-converted-space"/>
          <w:color w:val="000000"/>
        </w:rPr>
        <w:t> 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E15171">
        <w:rPr>
          <w:color w:val="000000"/>
        </w:rPr>
        <w:t xml:space="preserve">В основе экологического права лежат определенные принципы, </w:t>
      </w:r>
      <w:proofErr w:type="gramStart"/>
      <w:r w:rsidRPr="00E15171">
        <w:rPr>
          <w:color w:val="000000"/>
        </w:rPr>
        <w:t>закрепленные</w:t>
      </w:r>
      <w:proofErr w:type="gramEnd"/>
      <w:r w:rsidRPr="00E15171">
        <w:rPr>
          <w:color w:val="000000"/>
        </w:rPr>
        <w:t xml:space="preserve"> прежде всего в законе «Об охране окружающей среды» (ст. 3). Главный из них выражает смысл всего экологического законодательства: </w:t>
      </w:r>
      <w:r w:rsidRPr="00E15171">
        <w:rPr>
          <w:bCs/>
          <w:i/>
          <w:iCs/>
          <w:color w:val="000000"/>
        </w:rPr>
        <w:t>соблюдение права человека на благоприятную окружающую среду</w:t>
      </w:r>
      <w:r w:rsidRPr="00E15171">
        <w:rPr>
          <w:color w:val="000000"/>
        </w:rPr>
        <w:t>.</w:t>
      </w:r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br/>
      </w:r>
      <w:r w:rsidRPr="00E15171">
        <w:rPr>
          <w:color w:val="000000"/>
        </w:rPr>
        <w:br/>
        <w:t>               </w:t>
      </w:r>
      <w:r w:rsidRPr="00E15171">
        <w:rPr>
          <w:bCs/>
          <w:color w:val="000000"/>
        </w:rPr>
        <w:t xml:space="preserve">    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  <w:u w:val="single"/>
        </w:rPr>
      </w:pPr>
      <w:r w:rsidRPr="00E15171">
        <w:rPr>
          <w:color w:val="000000"/>
          <w:u w:val="single"/>
        </w:rPr>
        <w:t>Наша Конституция в статье 42 закрепила экологические права граждан. Данная статья включает, по существу, три самостоятельных, но неразрывно связанных между собой экологических права человека и гражданина:</w:t>
      </w:r>
      <w:r w:rsidRPr="00E15171">
        <w:rPr>
          <w:rStyle w:val="apple-converted-space"/>
          <w:color w:val="000000"/>
          <w:u w:val="single"/>
        </w:rPr>
        <w:t> 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  <w:u w:val="single"/>
        </w:rPr>
      </w:pPr>
      <w:r w:rsidRPr="00E15171">
        <w:rPr>
          <w:color w:val="000000"/>
          <w:u w:val="single"/>
        </w:rPr>
        <w:t xml:space="preserve"> 1) на благоприятную окружающую среду, 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  <w:u w:val="single"/>
        </w:rPr>
      </w:pPr>
      <w:r w:rsidRPr="00E15171">
        <w:rPr>
          <w:color w:val="000000"/>
          <w:u w:val="single"/>
        </w:rPr>
        <w:t xml:space="preserve">2) на достоверную информацию о ее состоянии и 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  <w:u w:val="single"/>
        </w:rPr>
      </w:pPr>
      <w:r w:rsidRPr="00E15171">
        <w:rPr>
          <w:color w:val="000000"/>
          <w:u w:val="single"/>
        </w:rPr>
        <w:t>3) на возмещение ущерба, причиненного здоровью или имуществу экологическим правонарушением. </w:t>
      </w:r>
      <w:r w:rsidRPr="00E15171">
        <w:rPr>
          <w:rStyle w:val="apple-converted-space"/>
          <w:color w:val="000000"/>
          <w:u w:val="single"/>
        </w:rPr>
        <w:t> 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  <w:u w:val="single"/>
        </w:rPr>
      </w:pPr>
      <w:r w:rsidRPr="00E15171">
        <w:rPr>
          <w:color w:val="000000"/>
          <w:u w:val="single"/>
        </w:rPr>
        <w:t>Среда является благоприятной, если ее состояние соответствует установленным в экологическом законодательстве</w:t>
      </w:r>
      <w:r w:rsidRPr="00E15171">
        <w:rPr>
          <w:rStyle w:val="apple-converted-space"/>
          <w:color w:val="000000"/>
          <w:u w:val="single"/>
        </w:rPr>
        <w:t> </w:t>
      </w:r>
      <w:r w:rsidRPr="00E15171">
        <w:rPr>
          <w:bCs/>
          <w:i/>
          <w:iCs/>
          <w:color w:val="000000"/>
          <w:u w:val="single"/>
        </w:rPr>
        <w:t>нормативам</w:t>
      </w:r>
      <w:r w:rsidRPr="00E15171">
        <w:rPr>
          <w:color w:val="000000"/>
          <w:u w:val="single"/>
        </w:rPr>
        <w:t>, касающимся ее</w:t>
      </w:r>
      <w:r w:rsidRPr="00E15171">
        <w:rPr>
          <w:rStyle w:val="apple-converted-space"/>
          <w:color w:val="000000"/>
          <w:u w:val="single"/>
        </w:rPr>
        <w:t> </w:t>
      </w:r>
      <w:r w:rsidRPr="00E15171">
        <w:rPr>
          <w:bCs/>
          <w:i/>
          <w:iCs/>
          <w:color w:val="000000"/>
          <w:u w:val="single"/>
        </w:rPr>
        <w:t xml:space="preserve">чистоты </w:t>
      </w:r>
      <w:r w:rsidRPr="00E15171">
        <w:rPr>
          <w:color w:val="000000"/>
          <w:u w:val="single"/>
        </w:rPr>
        <w:t>(</w:t>
      </w:r>
      <w:proofErr w:type="spellStart"/>
      <w:r w:rsidRPr="00E15171">
        <w:rPr>
          <w:color w:val="000000"/>
          <w:u w:val="single"/>
        </w:rPr>
        <w:t>незагрязненности</w:t>
      </w:r>
      <w:proofErr w:type="spellEnd"/>
      <w:r w:rsidRPr="00E15171">
        <w:rPr>
          <w:color w:val="000000"/>
          <w:u w:val="single"/>
        </w:rPr>
        <w:t xml:space="preserve">),  </w:t>
      </w:r>
      <w:r w:rsidRPr="00E15171">
        <w:rPr>
          <w:bCs/>
          <w:i/>
          <w:iCs/>
          <w:color w:val="000000"/>
          <w:u w:val="single"/>
        </w:rPr>
        <w:t xml:space="preserve">ресурсоемкости </w:t>
      </w:r>
      <w:r w:rsidRPr="00E15171">
        <w:rPr>
          <w:color w:val="000000"/>
          <w:u w:val="single"/>
        </w:rPr>
        <w:t>(неисчерпаемости),</w:t>
      </w:r>
      <w:r w:rsidRPr="00E15171">
        <w:rPr>
          <w:rStyle w:val="apple-converted-space"/>
          <w:color w:val="000000"/>
          <w:u w:val="single"/>
        </w:rPr>
        <w:t> </w:t>
      </w:r>
      <w:r w:rsidRPr="00E15171">
        <w:rPr>
          <w:bCs/>
          <w:i/>
          <w:iCs/>
          <w:color w:val="000000"/>
          <w:u w:val="single"/>
        </w:rPr>
        <w:t>видового разнообразия и эстетического богатства.</w:t>
      </w:r>
    </w:p>
    <w:p w:rsidR="00F45656" w:rsidRPr="00E15171" w:rsidRDefault="00F45656" w:rsidP="00F45656">
      <w:pPr>
        <w:pStyle w:val="a4"/>
        <w:shd w:val="clear" w:color="auto" w:fill="FFFFFF"/>
        <w:spacing w:before="96" w:beforeAutospacing="0" w:after="120" w:afterAutospacing="0" w:line="305" w:lineRule="atLeast"/>
        <w:rPr>
          <w:color w:val="000000"/>
        </w:rPr>
      </w:pPr>
      <w:r w:rsidRPr="00E15171">
        <w:rPr>
          <w:rStyle w:val="apple-converted-space"/>
          <w:color w:val="000000"/>
        </w:rPr>
        <w:lastRenderedPageBreak/>
        <w:t xml:space="preserve">4.Нормативы </w:t>
      </w:r>
      <w:r w:rsidRPr="00E15171">
        <w:rPr>
          <w:bCs/>
          <w:i/>
          <w:iCs/>
          <w:color w:val="000000"/>
        </w:rPr>
        <w:t xml:space="preserve">качества окружающей среды </w:t>
      </w:r>
      <w:r w:rsidRPr="00E15171">
        <w:rPr>
          <w:color w:val="000000"/>
        </w:rPr>
        <w:t>— это нормативы предельно допустимых концентраций (ПДК) вредных веществ и предельно допустимых уровней вредных физических воздействий (например, ПДК двуокиси азота  (N02)  в атмосфере воздуха не должно превышать 0,085 мг/м3, соляной кислоты (НС</w:t>
      </w:r>
      <w:proofErr w:type="gramStart"/>
      <w:r w:rsidRPr="00E15171">
        <w:rPr>
          <w:color w:val="000000"/>
        </w:rPr>
        <w:t>1</w:t>
      </w:r>
      <w:proofErr w:type="gramEnd"/>
      <w:r w:rsidRPr="00E15171">
        <w:rPr>
          <w:color w:val="000000"/>
        </w:rPr>
        <w:t>) — 0,2 мг/м3 и т. д.)  </w:t>
      </w:r>
    </w:p>
    <w:p w:rsidR="00F45656" w:rsidRPr="00E15171" w:rsidRDefault="00F45656" w:rsidP="00F45656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656" w:rsidRPr="00E15171" w:rsidRDefault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14.04.20</w:t>
      </w:r>
    </w:p>
    <w:p w:rsidR="00F45656" w:rsidRPr="00E15171" w:rsidRDefault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Уроки №153,154</w:t>
      </w:r>
    </w:p>
    <w:p w:rsidR="00F45656" w:rsidRPr="00E15171" w:rsidRDefault="00F4565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Обязанность защиты Отечества. Основания отсрочки от военной службы. </w:t>
      </w:r>
      <w:r w:rsidRPr="00E15171">
        <w:rPr>
          <w:rFonts w:ascii="Times New Roman" w:hAnsi="Times New Roman" w:cs="Times New Roman"/>
          <w:i/>
          <w:sz w:val="24"/>
          <w:szCs w:val="24"/>
        </w:rPr>
        <w:t>Право на альтернативную гражданскую службу</w:t>
      </w:r>
      <w:r w:rsidRPr="00E1517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5D5DE8" w:rsidRPr="00E15171" w:rsidRDefault="005D5DE8" w:rsidP="005D5DE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5171">
        <w:rPr>
          <w:rFonts w:ascii="Times New Roman" w:hAnsi="Times New Roman" w:cs="Times New Roman"/>
          <w:sz w:val="24"/>
          <w:szCs w:val="24"/>
        </w:rPr>
        <w:t>Из</w:t>
      </w:r>
      <w:r w:rsidRPr="00E15171">
        <w:rPr>
          <w:rFonts w:ascii="Times New Roman" w:hAnsi="Times New Roman" w:cs="Times New Roman"/>
          <w:sz w:val="24"/>
          <w:szCs w:val="24"/>
        </w:rPr>
        <w:t>у</w:t>
      </w:r>
      <w:r w:rsidRPr="00E15171">
        <w:rPr>
          <w:rFonts w:ascii="Times New Roman" w:hAnsi="Times New Roman" w:cs="Times New Roman"/>
          <w:sz w:val="24"/>
          <w:szCs w:val="24"/>
        </w:rPr>
        <w:t>чить</w:t>
      </w:r>
      <w:proofErr w:type="gramStart"/>
      <w:r w:rsidRPr="00E1517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5171"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 w:rsidRPr="00E15171">
        <w:rPr>
          <w:rFonts w:ascii="Times New Roman" w:hAnsi="Times New Roman" w:cs="Times New Roman"/>
          <w:sz w:val="24"/>
          <w:szCs w:val="24"/>
        </w:rPr>
        <w:t xml:space="preserve"> конспект)</w:t>
      </w:r>
    </w:p>
    <w:p w:rsidR="005D5DE8" w:rsidRPr="00E15171" w:rsidRDefault="005D5DE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План.</w:t>
      </w:r>
    </w:p>
    <w:p w:rsidR="005D5DE8" w:rsidRPr="00E15171" w:rsidRDefault="005D5DE8" w:rsidP="005D5D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Обязанность защиты Отечества.</w:t>
      </w:r>
    </w:p>
    <w:p w:rsidR="005D5DE8" w:rsidRPr="00E15171" w:rsidRDefault="005D5DE8" w:rsidP="005D5D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Основания отсрочки от военной службы.</w:t>
      </w:r>
    </w:p>
    <w:p w:rsidR="005D5DE8" w:rsidRPr="00E15171" w:rsidRDefault="005D5DE8" w:rsidP="005D5D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Право на альтернативную гражданскую службу.</w:t>
      </w:r>
    </w:p>
    <w:p w:rsidR="005D5DE8" w:rsidRPr="00E15171" w:rsidRDefault="005D5DE8" w:rsidP="005D5D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ind w:left="720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E15171">
        <w:rPr>
          <w:rFonts w:ascii="Times New Roman" w:hAnsi="Times New Roman" w:cs="Times New Roman"/>
          <w:sz w:val="24"/>
          <w:szCs w:val="24"/>
        </w:rPr>
        <w:t xml:space="preserve"> Обязанность защиты Отечества закреплена в </w:t>
      </w:r>
      <w:r w:rsidRPr="00E15171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Конституции РФ, статья 59</w:t>
      </w:r>
    </w:p>
    <w:p w:rsidR="005D5DE8" w:rsidRPr="00E15171" w:rsidRDefault="005D5DE8" w:rsidP="005D5DE8">
      <w:pPr>
        <w:pStyle w:val="a4"/>
        <w:rPr>
          <w:color w:val="000000"/>
        </w:rPr>
      </w:pPr>
      <w:r w:rsidRPr="00E15171">
        <w:rPr>
          <w:bCs/>
          <w:color w:val="000000"/>
        </w:rPr>
        <w:t>Статья 59</w:t>
      </w:r>
      <w:r w:rsidRPr="00E15171">
        <w:rPr>
          <w:rStyle w:val="apple-converted-space"/>
          <w:bCs/>
          <w:color w:val="000000"/>
        </w:rPr>
        <w:t> </w:t>
      </w:r>
      <w:r w:rsidRPr="00E15171">
        <w:rPr>
          <w:bCs/>
          <w:color w:val="000000"/>
        </w:rPr>
        <w:br/>
        <w:t>      </w:t>
      </w:r>
      <w:r w:rsidRPr="00E15171">
        <w:rPr>
          <w:rStyle w:val="apple-converted-space"/>
          <w:bCs/>
          <w:color w:val="000000"/>
        </w:rPr>
        <w:t> </w:t>
      </w:r>
      <w:bookmarkStart w:id="0" w:name="p1"/>
      <w:r w:rsidRPr="00E15171">
        <w:rPr>
          <w:bCs/>
          <w:color w:val="000000"/>
        </w:rPr>
        <w:t>1.</w:t>
      </w:r>
      <w:r w:rsidRPr="00E15171">
        <w:rPr>
          <w:rStyle w:val="apple-converted-space"/>
          <w:bCs/>
          <w:color w:val="000000"/>
        </w:rPr>
        <w:t> </w:t>
      </w:r>
      <w:r w:rsidRPr="00E15171">
        <w:rPr>
          <w:bCs/>
          <w:color w:val="000000"/>
        </w:rPr>
        <w:t>Защита Отечества является долгом и обязанностью гражданина Российской Федерации.</w:t>
      </w:r>
      <w:r w:rsidRPr="00E15171">
        <w:rPr>
          <w:rStyle w:val="apple-converted-space"/>
          <w:bCs/>
          <w:color w:val="000000"/>
        </w:rPr>
        <w:t> </w:t>
      </w:r>
      <w:r w:rsidRPr="00E15171">
        <w:rPr>
          <w:bCs/>
          <w:color w:val="000000"/>
        </w:rPr>
        <w:br/>
        <w:t>      </w:t>
      </w:r>
      <w:r w:rsidRPr="00E15171">
        <w:rPr>
          <w:rStyle w:val="apple-converted-space"/>
          <w:bCs/>
          <w:color w:val="000000"/>
        </w:rPr>
        <w:t> </w:t>
      </w:r>
      <w:bookmarkStart w:id="1" w:name="p2"/>
      <w:r w:rsidRPr="00E15171">
        <w:rPr>
          <w:bCs/>
          <w:color w:val="000000"/>
        </w:rPr>
        <w:t>2.</w:t>
      </w:r>
      <w:bookmarkEnd w:id="1"/>
      <w:r w:rsidRPr="00E15171">
        <w:rPr>
          <w:rStyle w:val="apple-converted-space"/>
          <w:bCs/>
          <w:color w:val="000000"/>
        </w:rPr>
        <w:t> </w:t>
      </w:r>
      <w:r w:rsidRPr="00E15171">
        <w:rPr>
          <w:bCs/>
          <w:color w:val="000000"/>
        </w:rPr>
        <w:t>Гражданин Российской Федерации несет военную службу в соответствии с федеральным законом.</w:t>
      </w:r>
      <w:r w:rsidRPr="00E15171">
        <w:rPr>
          <w:rStyle w:val="apple-converted-space"/>
          <w:bCs/>
          <w:color w:val="000000"/>
        </w:rPr>
        <w:t> </w:t>
      </w:r>
      <w:r w:rsidRPr="00E15171">
        <w:rPr>
          <w:bCs/>
          <w:color w:val="000000"/>
        </w:rPr>
        <w:br/>
        <w:t>      </w:t>
      </w:r>
      <w:r w:rsidRPr="00E15171">
        <w:rPr>
          <w:rStyle w:val="apple-converted-space"/>
          <w:bCs/>
          <w:color w:val="000000"/>
        </w:rPr>
        <w:t> </w:t>
      </w:r>
      <w:bookmarkStart w:id="2" w:name="p3"/>
      <w:r w:rsidRPr="00E15171">
        <w:rPr>
          <w:bCs/>
          <w:color w:val="000000"/>
        </w:rPr>
        <w:t>3.</w:t>
      </w:r>
      <w:bookmarkEnd w:id="2"/>
      <w:r w:rsidRPr="00E15171">
        <w:rPr>
          <w:rStyle w:val="apple-converted-space"/>
          <w:bCs/>
          <w:color w:val="000000"/>
        </w:rPr>
        <w:t> </w:t>
      </w:r>
      <w:r w:rsidRPr="00E15171">
        <w:rPr>
          <w:bCs/>
          <w:color w:val="000000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bookmarkEnd w:id="0"/>
    <w:p w:rsidR="005D5DE8" w:rsidRPr="00E15171" w:rsidRDefault="005D5DE8" w:rsidP="005D5DE8">
      <w:pPr>
        <w:rPr>
          <w:rFonts w:ascii="Times New Roman" w:hAnsi="Times New Roman" w:cs="Times New Roman"/>
          <w:bCs/>
          <w:color w:val="1D1D1D"/>
          <w:sz w:val="24"/>
          <w:szCs w:val="24"/>
        </w:rPr>
      </w:pPr>
      <w:r w:rsidRPr="00E15171">
        <w:rPr>
          <w:rFonts w:ascii="Times New Roman" w:hAnsi="Times New Roman" w:cs="Times New Roman"/>
          <w:bCs/>
          <w:color w:val="1D1D1D"/>
          <w:sz w:val="24"/>
          <w:szCs w:val="24"/>
        </w:rPr>
        <w:t>2.Президент подписал Федеральный закон «О внесении изменения в статью 24 Федерального закона «О воинской обязанности и военной службе».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E15171">
        <w:rPr>
          <w:rFonts w:ascii="Times New Roman" w:hAnsi="Times New Roman" w:cs="Times New Roman"/>
          <w:color w:val="1D1D1D"/>
          <w:sz w:val="24"/>
          <w:szCs w:val="24"/>
        </w:rPr>
        <w:t>Закон принят Государственной Думой 17 ноября 2011 года и одобрен Советом Федерации 25 ноября 2011 года.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E15171">
        <w:rPr>
          <w:rFonts w:ascii="Times New Roman" w:hAnsi="Times New Roman" w:cs="Times New Roman"/>
          <w:bCs/>
          <w:color w:val="1D1D1D"/>
          <w:sz w:val="24"/>
          <w:szCs w:val="24"/>
        </w:rPr>
        <w:t>Справка Государственно-правового управления: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proofErr w:type="gramStart"/>
      <w:r w:rsidRPr="00E15171">
        <w:rPr>
          <w:rFonts w:ascii="Times New Roman" w:hAnsi="Times New Roman" w:cs="Times New Roman"/>
          <w:color w:val="1D1D1D"/>
          <w:sz w:val="24"/>
          <w:szCs w:val="24"/>
        </w:rPr>
        <w:t>Федеральный закон направлен на уточнение оснований предоставления отсрочки от призыва на военную службу гражданам, получающим послевузовское профессиональное образование, в связи с принятием Федерального закона от 8 ноября 2010г. №293-ФЭ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образования», установившего новый порядок государственной аккредитации образовательных учреждений и</w:t>
      </w:r>
      <w:proofErr w:type="gramEnd"/>
      <w:r w:rsidRPr="00E15171">
        <w:rPr>
          <w:rFonts w:ascii="Times New Roman" w:hAnsi="Times New Roman" w:cs="Times New Roman"/>
          <w:color w:val="1D1D1D"/>
          <w:sz w:val="24"/>
          <w:szCs w:val="24"/>
        </w:rPr>
        <w:t xml:space="preserve"> научных организаций.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proofErr w:type="gramStart"/>
      <w:r w:rsidRPr="00E15171">
        <w:rPr>
          <w:rFonts w:ascii="Times New Roman" w:hAnsi="Times New Roman" w:cs="Times New Roman"/>
          <w:color w:val="1D1D1D"/>
          <w:sz w:val="24"/>
          <w:szCs w:val="24"/>
        </w:rPr>
        <w:lastRenderedPageBreak/>
        <w:t>Согласно подпункту «б» пункта 2 статьи 24 Федерального закона «О воинской обязанности и военной службе» право на отсрочку от призыва на военную службу имеют граждане,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(специальностям) образовательных учреждениях высшего профессионального образования или научных учреждениях, имеющих лицензию на ведение образовательной деятельности по образовательным программам послевузовского</w:t>
      </w:r>
      <w:proofErr w:type="gramEnd"/>
      <w:r w:rsidRPr="00E15171">
        <w:rPr>
          <w:rFonts w:ascii="Times New Roman" w:hAnsi="Times New Roman" w:cs="Times New Roman"/>
          <w:color w:val="1D1D1D"/>
          <w:sz w:val="24"/>
          <w:szCs w:val="24"/>
        </w:rPr>
        <w:t xml:space="preserve"> профессионального образования, – на время обучения, но не свыше нормативных сроков освоения основных образовательных программ.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E15171">
        <w:rPr>
          <w:rFonts w:ascii="Times New Roman" w:hAnsi="Times New Roman" w:cs="Times New Roman"/>
          <w:color w:val="1D1D1D"/>
          <w:sz w:val="24"/>
          <w:szCs w:val="24"/>
        </w:rPr>
        <w:t>Однако действующая редакция указанной нормы из-за неопределённости её толкования в части описания государственной аккредитации по образовательным программам уже длительное время создаёт сложности в правоприменительной практике.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E15171">
        <w:rPr>
          <w:rFonts w:ascii="Times New Roman" w:hAnsi="Times New Roman" w:cs="Times New Roman"/>
          <w:color w:val="1D1D1D"/>
          <w:sz w:val="24"/>
          <w:szCs w:val="24"/>
        </w:rPr>
        <w:t>Решить изложенную проблему предлагается, установив Федеральным законом, что отсрочка от призыва на военную службу с 1 января 2012г. будет предоставляться гражданам, получающим послевузовское профессиональное образование в образовательных учреждениях высшего профессионального образования, имеющих государственную аккредитацию, независимо от того, имеют ли они государственную аккредитацию именно по программам послевузовского профессионального образования.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E15171">
        <w:rPr>
          <w:rFonts w:ascii="Times New Roman" w:hAnsi="Times New Roman" w:cs="Times New Roman"/>
          <w:color w:val="1D1D1D"/>
          <w:sz w:val="24"/>
          <w:szCs w:val="24"/>
        </w:rPr>
        <w:t>Таким образом, рассматриваемая категория граждан в период с 1 января 2012г. будет иметь право на отсрочку от призыва на военную службу независимо от того, имеют ли образовательные учреждения (научные организации) государственную аккредитацию по программам послевузовского профессионального образования.</w:t>
      </w:r>
    </w:p>
    <w:p w:rsidR="005D5DE8" w:rsidRPr="00E15171" w:rsidRDefault="005D5DE8" w:rsidP="005D5DE8">
      <w:pPr>
        <w:rPr>
          <w:rFonts w:ascii="Times New Roman" w:hAnsi="Times New Roman" w:cs="Times New Roman"/>
          <w:color w:val="1D1D1D"/>
          <w:sz w:val="24"/>
          <w:szCs w:val="24"/>
        </w:rPr>
      </w:pPr>
      <w:r w:rsidRPr="00E15171">
        <w:rPr>
          <w:rFonts w:ascii="Times New Roman" w:hAnsi="Times New Roman" w:cs="Times New Roman"/>
          <w:color w:val="1D1D1D"/>
          <w:sz w:val="24"/>
          <w:szCs w:val="24"/>
        </w:rPr>
        <w:t>При этом граждане, которые получат отсрочку от призыва на военную службу до вступления в силу Федерального закона, будут ею пользоваться до истечения срока её действия или до исчезновения её основания.</w:t>
      </w:r>
    </w:p>
    <w:p w:rsidR="005D5DE8" w:rsidRPr="00E15171" w:rsidRDefault="005D5DE8" w:rsidP="005D5DE8">
      <w:pPr>
        <w:rPr>
          <w:rStyle w:val="a8"/>
          <w:rFonts w:ascii="Times New Roman" w:hAnsi="Times New Roman" w:cs="Times New Roman"/>
          <w:b w:val="0"/>
          <w:color w:val="005B5B"/>
          <w:sz w:val="24"/>
          <w:szCs w:val="24"/>
        </w:rPr>
      </w:pPr>
    </w:p>
    <w:p w:rsidR="005D5DE8" w:rsidRPr="00E15171" w:rsidRDefault="005D5DE8" w:rsidP="005D5DE8">
      <w:pPr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Style w:val="a8"/>
          <w:rFonts w:ascii="Times New Roman" w:hAnsi="Times New Roman" w:cs="Times New Roman"/>
          <w:b w:val="0"/>
          <w:sz w:val="24"/>
          <w:szCs w:val="24"/>
        </w:rPr>
        <w:t>3.Право гражданина на замену военной службы альтернативной гражданской службой</w:t>
      </w:r>
    </w:p>
    <w:p w:rsidR="005D5DE8" w:rsidRPr="00E15171" w:rsidRDefault="005D5DE8" w:rsidP="005D5DE8">
      <w:pPr>
        <w:pStyle w:val="psimple"/>
        <w:ind w:left="400" w:right="400"/>
        <w:rPr>
          <w:color w:val="000000"/>
        </w:rPr>
      </w:pPr>
      <w:r w:rsidRPr="00E15171">
        <w:rPr>
          <w:color w:val="000000"/>
        </w:rPr>
        <w:t xml:space="preserve">        Право гражданина на прохождение </w:t>
      </w:r>
      <w:r w:rsidRPr="00E15171">
        <w:rPr>
          <w:color w:val="000000"/>
          <w:u w:val="single"/>
        </w:rPr>
        <w:t>альтернативной</w:t>
      </w:r>
      <w:r w:rsidRPr="00E15171">
        <w:rPr>
          <w:color w:val="000000"/>
        </w:rPr>
        <w:t xml:space="preserve"> гражданской службы вместо военной службы закреплено в Конституции – статья 59 часть 3:</w:t>
      </w:r>
      <w:r w:rsidRPr="00E15171">
        <w:rPr>
          <w:color w:val="000000"/>
        </w:rPr>
        <w:br/>
        <w:t>      </w:t>
      </w:r>
    </w:p>
    <w:p w:rsidR="005D5DE8" w:rsidRPr="00E15171" w:rsidRDefault="005D5DE8" w:rsidP="005D5DE8">
      <w:pPr>
        <w:pStyle w:val="psimple"/>
        <w:ind w:left="400" w:right="400"/>
        <w:rPr>
          <w:color w:val="000000"/>
        </w:rPr>
      </w:pPr>
      <w:r w:rsidRPr="00E15171">
        <w:rPr>
          <w:color w:val="000000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  <w:r w:rsidRPr="00E15171">
        <w:rPr>
          <w:color w:val="000000"/>
        </w:rPr>
        <w:br/>
        <w:t>        Право на альтернативную гражданскую службу (АГС) есть у каждого гражданина,  имеющего религиозные верования или убеждения, несовместимые с несением  военной службы. Путь к реализации этого права лежит через подачу в военкомат заявления о замене военной службы на альтернативную гражданскую службу.</w:t>
      </w:r>
      <w:r w:rsidRPr="00E15171">
        <w:rPr>
          <w:color w:val="000000"/>
        </w:rPr>
        <w:br/>
        <w:t>        Как правильно написать заявление на прохождение альтернативной гражданской службы смотрите на нашем сайте в разделе «Образцы заявлений».</w:t>
      </w:r>
      <w:r w:rsidRPr="00E15171">
        <w:rPr>
          <w:color w:val="000000"/>
        </w:rPr>
        <w:br/>
        <w:t xml:space="preserve">        Федеральный закон «Об альтернативной гражданской службе» размещен на </w:t>
      </w:r>
      <w:r w:rsidRPr="00E15171">
        <w:rPr>
          <w:color w:val="000000"/>
        </w:rPr>
        <w:lastRenderedPageBreak/>
        <w:t>сайте в разделе «Законы РФ».</w:t>
      </w:r>
      <w:r w:rsidRPr="00E15171">
        <w:rPr>
          <w:rStyle w:val="apple-converted-space"/>
          <w:color w:val="000000"/>
        </w:rPr>
        <w:t> </w:t>
      </w:r>
      <w:r w:rsidRPr="00E15171">
        <w:rPr>
          <w:color w:val="000000"/>
        </w:rPr>
        <w:br/>
      </w:r>
      <w:r w:rsidRPr="00E15171">
        <w:rPr>
          <w:rStyle w:val="a8"/>
          <w:b w:val="0"/>
          <w:color w:val="000000"/>
        </w:rPr>
        <w:t>Статья 11. Подача гражданами заявлений о замене военной службы по призыву альтернативной гражданской службой</w:t>
      </w:r>
      <w:r w:rsidRPr="00E15171">
        <w:rPr>
          <w:color w:val="000000"/>
        </w:rPr>
        <w:br/>
        <w:t>        1.</w:t>
      </w:r>
      <w:r w:rsidRPr="00E15171">
        <w:rPr>
          <w:rStyle w:val="apple-converted-space"/>
          <w:color w:val="000000"/>
        </w:rPr>
        <w:t> </w:t>
      </w:r>
      <w:proofErr w:type="gramStart"/>
      <w:r w:rsidRPr="00E15171">
        <w:rPr>
          <w:rStyle w:val="a9"/>
          <w:color w:val="000000"/>
        </w:rPr>
        <w:t>Граждане вправе подать заявления о замене военной службы по призыву альтернативной гражданской службой в военный комиссариат, где они состоят на воинском учете, в следующие сроки:</w:t>
      </w:r>
      <w:r w:rsidRPr="00E15171">
        <w:rPr>
          <w:color w:val="000000"/>
        </w:rPr>
        <w:br/>
        <w:t>       </w:t>
      </w:r>
      <w:r w:rsidRPr="00E15171">
        <w:rPr>
          <w:rStyle w:val="apple-converted-space"/>
          <w:color w:val="000000"/>
        </w:rPr>
        <w:t> </w:t>
      </w:r>
      <w:r w:rsidRPr="00E15171">
        <w:rPr>
          <w:rStyle w:val="a9"/>
          <w:color w:val="000000"/>
        </w:rPr>
        <w:t>- до 1 апреля - граждане, которые должны быть призваны на военную службу в октябре декабре текущего года;</w:t>
      </w:r>
      <w:r w:rsidRPr="00E15171">
        <w:rPr>
          <w:color w:val="000000"/>
        </w:rPr>
        <w:br/>
        <w:t>       </w:t>
      </w:r>
      <w:r w:rsidRPr="00E15171">
        <w:rPr>
          <w:rStyle w:val="apple-converted-space"/>
          <w:color w:val="000000"/>
        </w:rPr>
        <w:t> </w:t>
      </w:r>
      <w:r w:rsidRPr="00E15171">
        <w:rPr>
          <w:rStyle w:val="a9"/>
          <w:color w:val="000000"/>
        </w:rPr>
        <w:t>- до 1 октября - граждане, которые должны быть призваны на военную службу в апреле  июне следующего года.</w:t>
      </w:r>
      <w:proofErr w:type="gramEnd"/>
      <w:r w:rsidRPr="00E15171">
        <w:rPr>
          <w:color w:val="000000"/>
        </w:rPr>
        <w:br/>
        <w:t>       </w:t>
      </w:r>
      <w:r w:rsidRPr="00E15171">
        <w:rPr>
          <w:rStyle w:val="apple-converted-space"/>
          <w:color w:val="000000"/>
        </w:rPr>
        <w:t> </w:t>
      </w:r>
      <w:r w:rsidRPr="00E15171">
        <w:rPr>
          <w:rStyle w:val="a9"/>
          <w:color w:val="000000"/>
        </w:rPr>
        <w:t xml:space="preserve">Граждане, пользующиеся отсрочками от призыва на военную службу, </w:t>
      </w:r>
      <w:proofErr w:type="gramStart"/>
      <w:r w:rsidRPr="00E15171">
        <w:rPr>
          <w:rStyle w:val="a9"/>
          <w:color w:val="000000"/>
        </w:rPr>
        <w:t>сроки</w:t>
      </w:r>
      <w:proofErr w:type="gramEnd"/>
      <w:r w:rsidRPr="00E15171">
        <w:rPr>
          <w:rStyle w:val="a9"/>
          <w:color w:val="000000"/>
        </w:rPr>
        <w:t xml:space="preserve"> действия которых должны истечь после окончания очередного призыва на военную службу,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отсрочки.</w:t>
      </w:r>
      <w:r w:rsidRPr="00E15171">
        <w:rPr>
          <w:rStyle w:val="apple-converted-space"/>
          <w:i/>
          <w:iCs/>
          <w:color w:val="000000"/>
        </w:rPr>
        <w:t> </w:t>
      </w:r>
      <w:r w:rsidRPr="00E15171">
        <w:rPr>
          <w:color w:val="000000"/>
        </w:rPr>
        <w:br/>
        <w:t>       </w:t>
      </w:r>
      <w:r w:rsidRPr="00E15171">
        <w:rPr>
          <w:rStyle w:val="apple-converted-space"/>
          <w:color w:val="000000"/>
        </w:rPr>
        <w:t> </w:t>
      </w:r>
      <w:r w:rsidRPr="00E15171">
        <w:rPr>
          <w:rStyle w:val="a9"/>
          <w:color w:val="000000"/>
        </w:rPr>
        <w:t xml:space="preserve">Граждане, пользующиеся отсрочками от призыва на военную службу, </w:t>
      </w:r>
      <w:proofErr w:type="gramStart"/>
      <w:r w:rsidRPr="00E15171">
        <w:rPr>
          <w:rStyle w:val="a9"/>
          <w:color w:val="000000"/>
        </w:rPr>
        <w:t>сроки</w:t>
      </w:r>
      <w:proofErr w:type="gramEnd"/>
      <w:r w:rsidRPr="00E15171">
        <w:rPr>
          <w:rStyle w:val="a9"/>
          <w:color w:val="000000"/>
        </w:rPr>
        <w:t xml:space="preserve"> действия которых должны истечь после 1 апреля или после 1 октября, но не позднее срока окончания очередного призыва на военную службу, подают заявления о замене военной службы по призыву альтернативной гражданской службой на общих основаниях.</w:t>
      </w:r>
      <w:r w:rsidRPr="00E15171">
        <w:rPr>
          <w:rStyle w:val="apple-converted-space"/>
          <w:i/>
          <w:iCs/>
          <w:color w:val="000000"/>
        </w:rPr>
        <w:t> </w:t>
      </w:r>
      <w:r w:rsidRPr="00E15171">
        <w:rPr>
          <w:color w:val="000000"/>
        </w:rPr>
        <w:br/>
        <w:t>       </w:t>
      </w:r>
      <w:r w:rsidRPr="00E15171">
        <w:rPr>
          <w:rStyle w:val="apple-converted-space"/>
          <w:color w:val="000000"/>
        </w:rPr>
        <w:t> </w:t>
      </w:r>
      <w:r w:rsidRPr="00E15171">
        <w:rPr>
          <w:rStyle w:val="a9"/>
          <w:color w:val="000000"/>
        </w:rPr>
        <w:t>Граждане, изъявившие желание заменить военную службу по призыву альтернативной гражданской службой, должны обосновать, что несение военной службы противоречит их убеждениям или вероисповеданию.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45656" w:rsidRPr="00E15171" w:rsidRDefault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16.04.20</w:t>
      </w:r>
    </w:p>
    <w:p w:rsidR="00F45656" w:rsidRPr="00E15171" w:rsidRDefault="00F45656" w:rsidP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Уроки №15</w:t>
      </w:r>
      <w:r w:rsidRPr="00E15171">
        <w:rPr>
          <w:rFonts w:ascii="Times New Roman" w:hAnsi="Times New Roman" w:cs="Times New Roman"/>
          <w:sz w:val="24"/>
          <w:szCs w:val="24"/>
        </w:rPr>
        <w:t>5</w:t>
      </w:r>
      <w:r w:rsidRPr="00E15171">
        <w:rPr>
          <w:rFonts w:ascii="Times New Roman" w:hAnsi="Times New Roman" w:cs="Times New Roman"/>
          <w:sz w:val="24"/>
          <w:szCs w:val="24"/>
        </w:rPr>
        <w:t>,15</w:t>
      </w:r>
      <w:r w:rsidRPr="00E15171">
        <w:rPr>
          <w:rFonts w:ascii="Times New Roman" w:hAnsi="Times New Roman" w:cs="Times New Roman"/>
          <w:sz w:val="24"/>
          <w:szCs w:val="24"/>
        </w:rPr>
        <w:t>6</w:t>
      </w:r>
    </w:p>
    <w:p w:rsidR="00F45656" w:rsidRPr="00E15171" w:rsidRDefault="00F45656" w:rsidP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5D5DE8" w:rsidRPr="00E15171" w:rsidRDefault="005D5DE8" w:rsidP="005D5DE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5171">
        <w:rPr>
          <w:rFonts w:ascii="Times New Roman" w:hAnsi="Times New Roman" w:cs="Times New Roman"/>
          <w:sz w:val="24"/>
          <w:szCs w:val="24"/>
        </w:rPr>
        <w:t>Изучить</w:t>
      </w:r>
      <w:proofErr w:type="gramStart"/>
      <w:r w:rsidRPr="00E1517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5171"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 w:rsidRPr="00E15171">
        <w:rPr>
          <w:rFonts w:ascii="Times New Roman" w:hAnsi="Times New Roman" w:cs="Times New Roman"/>
          <w:sz w:val="24"/>
          <w:szCs w:val="24"/>
        </w:rPr>
        <w:t xml:space="preserve"> конспект)</w:t>
      </w:r>
    </w:p>
    <w:p w:rsidR="005D5DE8" w:rsidRPr="00E15171" w:rsidRDefault="005D5DE8" w:rsidP="00F45656">
      <w:pPr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rPr>
          <w:rFonts w:ascii="Times New Roman" w:hAnsi="Times New Roman" w:cs="Times New Roman"/>
          <w:b/>
          <w:sz w:val="24"/>
          <w:szCs w:val="24"/>
        </w:rPr>
      </w:pPr>
      <w:r w:rsidRPr="00E15171">
        <w:rPr>
          <w:rFonts w:ascii="Times New Roman" w:hAnsi="Times New Roman" w:cs="Times New Roman"/>
          <w:b/>
          <w:sz w:val="24"/>
          <w:szCs w:val="24"/>
        </w:rPr>
        <w:t>План изучения нового материала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1.   Понятие международного гуманитарного права, источники.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2.   Проблема уменьшения  бедствий,  причиняемых  вооруженными конфликтами.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3.   Становление международного гуманитарного права.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4.   Нормы международного гуманитарного права и ответственность МГП.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5.   Международное движение Красного Креста и Красного Полумесяца в механизме МГП. 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5"/>
      </w:tblGrid>
      <w:tr w:rsidR="005D5DE8" w:rsidRPr="00E15171" w:rsidTr="003957A0">
        <w:tc>
          <w:tcPr>
            <w:tcW w:w="7825" w:type="dxa"/>
          </w:tcPr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 положение вещей до сих пор остается печальным. После эйфории и радужных надежд, вызванных подписанием Устава ООН, пришло отрезвление. Цифры говорят сами за себя: прокомментируйте современные подсчеты жертв войны по документам у вас на партах.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Несмотря на то, что пока удалось избежать третьей мировой войны, планету постоянно заливают кровью гражданские войны, местные и региональные конфликты (проиллюстрировать современную международную обстановку обратившись к карте, на которой обозначены очаги конфликтов).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Всеобщего мира добиться в один момент сложно и поэтому нужно приложить все усилия, чтобы облегчить страдания людей, приносимые войной. Этому способствует международное гуманитарное право – одна из отраслей международного права.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сегодняшнего урока: Международное гуманитарное право.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По ходу урока, руководствуясь алгоритмом изучения отрасли права (понятие и нормативная </w:t>
            </w:r>
            <w:proofErr w:type="gram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gram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ym w:font="Symbol" w:char="00AE"/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ym w:font="Symbol" w:char="00AE"/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ответственность) вы  самостоятельно записываете план урока. </w:t>
            </w:r>
          </w:p>
        </w:tc>
      </w:tr>
      <w:tr w:rsidR="005D5DE8" w:rsidRPr="00E15171" w:rsidTr="003957A0">
        <w:tc>
          <w:tcPr>
            <w:tcW w:w="7825" w:type="dxa"/>
          </w:tcPr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  Понятие международного гуманитарного права.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английский правовед </w:t>
            </w:r>
            <w:proofErr w:type="spell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-Петер </w:t>
            </w:r>
            <w:proofErr w:type="spell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Гассер</w:t>
            </w:r>
            <w:proofErr w:type="spell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трактует понятие «международное гуманитарное право»: под международным гуманитарным правом понимаются такие международные правила,  которые специально направлены на решение </w:t>
            </w:r>
            <w:r w:rsidRPr="00E15171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задач, возникающих непосредственно в результате вооруженных конфликтов международного и немеждународного характера, и которые по соображениям </w:t>
            </w:r>
            <w:r w:rsidRPr="00E15171">
              <w:rPr>
                <w:rFonts w:ascii="Times New Roman" w:hAnsi="Times New Roman" w:cs="Times New Roman"/>
                <w:b/>
                <w:sz w:val="24"/>
                <w:szCs w:val="24"/>
              </w:rPr>
              <w:t>гуманного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ограничивают право находящихся в конфликте сторон выбирать методы и средства войны или защищают лиц и имущество, которым нанесен или</w:t>
            </w:r>
            <w:proofErr w:type="gram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нанесен ущерб конфликтом.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выделенные слова, что они означают?</w:t>
            </w:r>
          </w:p>
        </w:tc>
      </w:tr>
      <w:tr w:rsidR="005D5DE8" w:rsidRPr="00E15171" w:rsidTr="003957A0">
        <w:tc>
          <w:tcPr>
            <w:tcW w:w="7825" w:type="dxa"/>
          </w:tcPr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  Проблема уменьшения  бедствий,  причиняемых  вооруженными конфликтами.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международного гуманитарного права связывают с именем швейцарца Анри </w:t>
            </w:r>
            <w:proofErr w:type="spell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Дюнана</w:t>
            </w:r>
            <w:proofErr w:type="spell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, книга которого «Воспоминания о битве при </w:t>
            </w:r>
            <w:proofErr w:type="spell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Сольферино</w:t>
            </w:r>
            <w:proofErr w:type="spell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smartTag w:uri="urn:schemas-microsoft-com:office:smarttags" w:element="metricconverter">
              <w:smartTagPr>
                <w:attr w:name="ProductID" w:val="1862 г"/>
              </w:smartTagPr>
              <w:r w:rsidRPr="00E15171">
                <w:rPr>
                  <w:rFonts w:ascii="Times New Roman" w:hAnsi="Times New Roman" w:cs="Times New Roman"/>
                  <w:sz w:val="24"/>
                  <w:szCs w:val="24"/>
                </w:rPr>
                <w:t>1862 г</w:t>
              </w:r>
            </w:smartTag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. всколыхнула общественное мнение в Швейцарии и других странах.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Дюнан</w:t>
            </w:r>
            <w:proofErr w:type="spell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, потрясенный зрелищем умирающих в муках раненых, стал инициатором международного движения в защиту жертв войны, </w:t>
            </w:r>
            <w:proofErr w:type="gram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стала международная Женевская конференция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E15171">
                <w:rPr>
                  <w:rFonts w:ascii="Times New Roman" w:hAnsi="Times New Roman" w:cs="Times New Roman"/>
                  <w:sz w:val="24"/>
                  <w:szCs w:val="24"/>
                </w:rPr>
                <w:t>1864 г</w:t>
              </w:r>
            </w:smartTag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. и подписание на ней первой Конвенции об улучшении участи раненых и больных воинов 16 странами.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Подумайте, каковы были мотивы инициаторов этой Конвенции.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из определения и вышеприведенных фактов деятельности А. </w:t>
            </w:r>
            <w:proofErr w:type="spell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Дюнана</w:t>
            </w:r>
            <w:proofErr w:type="spell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главную цель МГП?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</w:rPr>
              <w:t>3.   Становление международного гуманитарного права.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70—80 г. г. </w:t>
            </w:r>
            <w:r w:rsidRPr="00E151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1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в качестве особого института современного международного права сложилось международное гуманитарное право (которое иногда уточняется: “применяемое в период вооруженных конфликтов”).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СХЕМА «Право».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изучите схему и дайте ответ,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1 группа: какое место занимает МГП в системе права?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2 группа: кого защищает МГП?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договоры международного гуманитарного права можно представить в хронологической таблице. Задание: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1 группе: на </w:t>
            </w:r>
            <w:proofErr w:type="gram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proofErr w:type="gram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идет становление МГП? Как вы думаете, от всех ли средств и методов ведения войны защитили эти законы?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2 группе: почему именно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E15171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. было принято 4 </w:t>
            </w:r>
            <w:proofErr w:type="gramStart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Женевских</w:t>
            </w:r>
            <w:proofErr w:type="gramEnd"/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Конвенции?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5842"/>
            </w:tblGrid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договора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29 ноября — 11 декабря </w:t>
                  </w:r>
                  <w:smartTag w:uri="urn:schemas-microsoft-com:office:smarttags" w:element="metricconverter">
                    <w:smartTagPr>
                      <w:attr w:name="ProductID" w:val="1868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1868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Декларация об отмене употребления взрыв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чатых и зажигательных пуль. Санкт-Петербург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 июля </w:t>
                  </w:r>
                  <w:smartTag w:uri="urn:schemas-microsoft-com:office:smarttags" w:element="metricconverter">
                    <w:smartTagPr>
                      <w:attr w:name="ProductID" w:val="1899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1899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Декларация о неупотреблении легко разво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рачивающихся   и   сплющивающихся   пуль («дум-дум»). Гаага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628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октября </w:t>
                  </w:r>
                  <w:smartTag w:uri="urn:schemas-microsoft-com:office:smarttags" w:element="metricconverter">
                    <w:smartTagPr>
                      <w:attr w:name="ProductID" w:val="1907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1907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Конвенция о законах и обычаях сухопутной войны с прилагаемым Положением о зако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нах и обычаях сухопутной войны. Гаага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524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августа </w:t>
                  </w:r>
                  <w:smartTag w:uri="urn:schemas-microsoft-com:office:smarttags" w:element="metricconverter">
                    <w:smartTagPr>
                      <w:attr w:name="ProductID" w:val="1949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1949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Конвенция об улучшении участи раненых и больных в действующих армиях. Женева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августа </w:t>
                  </w:r>
                  <w:smartTag w:uri="urn:schemas-microsoft-com:office:smarttags" w:element="metricconverter">
                    <w:smartTagPr>
                      <w:attr w:name="ProductID" w:val="1949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1949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Конвенция   об улучшении  участи  раненых, больных и лиц, потерпевших кораблекруше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ние, из состава вооруженных сил на море. Женева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304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августа </w:t>
                  </w:r>
                  <w:smartTag w:uri="urn:schemas-microsoft-com:office:smarttags" w:element="metricconverter">
                    <w:smartTagPr>
                      <w:attr w:name="ProductID" w:val="1949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1949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Конвенция   об   обращении    с   военноплен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ными. Женева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327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августа </w:t>
                  </w:r>
                  <w:smartTag w:uri="urn:schemas-microsoft-com:office:smarttags" w:element="metricconverter">
                    <w:smartTagPr>
                      <w:attr w:name="ProductID" w:val="1949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1949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Конвенция  о защите  гражданского  населе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во время войны. Женева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864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апреля </w:t>
                  </w:r>
                  <w:smartTag w:uri="urn:schemas-microsoft-com:office:smarttags" w:element="metricconverter">
                    <w:smartTagPr>
                      <w:attr w:name="ProductID" w:val="1972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1972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Конвенция о запрещении разработки, произ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водства и накопления запасов бактериологи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ческого    (биологического)    и   токсического оружия и об их уничтожении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июня </w:t>
                  </w:r>
                  <w:smartTag w:uri="urn:schemas-microsoft-com:office:smarttags" w:element="metricconverter">
                    <w:smartTagPr>
                      <w:attr w:name="ProductID" w:val="1977 г"/>
                    </w:smartTagPr>
                    <w:r w:rsidRPr="00E151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1977 г</w:t>
                    </w:r>
                  </w:smartTag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Дополнительный  протокол   1  к Женевским конвенциям  от  12  августа  1949  г.,  касаю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щийся защиты жертв международных кон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фликтов</w:t>
                  </w:r>
                </w:p>
              </w:tc>
            </w:tr>
            <w:tr w:rsidR="005D5DE8" w:rsidRPr="00E15171" w:rsidTr="003957A0">
              <w:tblPrEx>
                <w:tblCellMar>
                  <w:top w:w="0" w:type="dxa"/>
                  <w:bottom w:w="0" w:type="dxa"/>
                </w:tblCellMar>
              </w:tblPrEx>
              <w:trPr>
                <w:trHeight w:val="912"/>
              </w:trPr>
              <w:tc>
                <w:tcPr>
                  <w:tcW w:w="2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июня 1977г.</w:t>
                  </w:r>
                </w:p>
              </w:tc>
              <w:tc>
                <w:tcPr>
                  <w:tcW w:w="8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D5DE8" w:rsidRPr="00E15171" w:rsidRDefault="005D5DE8" w:rsidP="005D5DE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Дополнительный протокол  1  к Женевским конвенциям от  12  августа   1949  г.,  касаю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щийся   защиты   жертв   вооруженных   кон</w:t>
                  </w:r>
                  <w:r w:rsidRPr="00E15171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фликтов немеждународного характера</w:t>
                  </w:r>
                </w:p>
              </w:tc>
            </w:tr>
          </w:tbl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</w:rPr>
              <w:t>4.   Нормы международного гуманитарного права и ответственность.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Изучение  источников: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«Возникновение международного гуманитарного права» </w:t>
            </w:r>
            <w:r w:rsidRPr="00E15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 Бори </w:t>
            </w:r>
            <w:r w:rsidRPr="00E15171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Задание:</w:t>
            </w:r>
            <w:r w:rsidRPr="00E15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517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равнить соглаше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 защите жертв войны, принимавшиеся до середины </w:t>
            </w:r>
            <w:r w:rsidRPr="00E1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в. и в последующий период.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международного гу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манитарного права, 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в вооруженных конфлик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тах».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Вопросы к каждому пунк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ту источника (на слайде):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1.   Как вы понимаете выражение «лица, вышедшие из строя»?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2.   Какое  значение  имеет  запрещение  убивать  или  наносить увечья военнопленным?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3.   Означает ли норма, изложенная в этом пункте, обязанность лечить раненых солдат и офицеров вооруженных сил противни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ка? Какое значение имеет защита медицинского персонала и ме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дицинских учреждений?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4.   Как должны относиться военнослужащие и власти одной стороны конфликта к гражданскому населению на занятой ими территории, принадлежащей другой стороне конфликта?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5.   Какое моральное значение имеет защита каждого человека от физических и моральных пыток,  жестокого и унизительного обращения?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6.   Может ли повлиять на выбор средств ведения войны запре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применять те методы, которые вызывают чрезмерные стра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дания? Аргументируйте ответ.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7.   Как вы понимаете норму:  «Нападению могут подвергаться только военные объекты»?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pStyle w:val="aa"/>
              <w:rPr>
                <w:sz w:val="24"/>
                <w:szCs w:val="24"/>
              </w:rPr>
            </w:pPr>
            <w:r w:rsidRPr="00E15171">
              <w:rPr>
                <w:sz w:val="24"/>
                <w:szCs w:val="24"/>
              </w:rPr>
              <w:t xml:space="preserve">Женевские конвенции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E15171">
                <w:rPr>
                  <w:sz w:val="24"/>
                  <w:szCs w:val="24"/>
                </w:rPr>
                <w:t>1949 г</w:t>
              </w:r>
            </w:smartTag>
            <w:r w:rsidRPr="00E15171">
              <w:rPr>
                <w:sz w:val="24"/>
                <w:szCs w:val="24"/>
              </w:rPr>
              <w:t xml:space="preserve">. и Дополнительный протокол </w:t>
            </w:r>
            <w:r w:rsidRPr="00E15171">
              <w:rPr>
                <w:sz w:val="24"/>
                <w:szCs w:val="24"/>
                <w:lang w:val="en-US"/>
              </w:rPr>
              <w:t>I</w:t>
            </w:r>
            <w:r w:rsidRPr="00E15171">
              <w:rPr>
                <w:sz w:val="24"/>
                <w:szCs w:val="24"/>
              </w:rPr>
              <w:t xml:space="preserve"> к ним квалифицируют ряд нарушений МГП как серьезные нарушения или военные преступления. В МГП предусматривается личная уголовная ответственность. Лицо,  совершившее военные преступления должно быть привлечено к уголовной ответственности и понести наказание на  основании внутреннего законодательства (в РФ – ст. 356 УК РФ).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Международное движение Красного Креста и Красного Полумесяца в механизме МГП. 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Международного комитета Красного Креста (МККК).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Во всем мире Красный Крест — мощная и уважаемая организация, и спросите в любой европейской стране про эту организацию, вам тут же ответят. А у нас про Красный Крест пока мало кто знает. Но с каждым годом отношение к нам становится все лучше.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С целью защиты и помощи жертвам вооруженных кон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МККК ведет работу над совершенствованием меж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дународного гуманитарного права, над разъяснением и рас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пространением текста Женевских конвенций;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организует посещение военных и гражданских заключенных, оказав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шихся в результате вооруженных конфликтов в лагерях и тюрьмах; воссоединяет семьи, рассеянные в результате воен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действий; оказывает медицинскую помощь жертвам;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помогает гражданскому населению, испытывающему мате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риальные нужды;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инвалидам войны; 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1517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 меры по защите беженцев и других перемещенных лиц.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>Сравните деятельность МККК и РКК.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регионального отделения Российского Красного креста:</w:t>
            </w:r>
          </w:p>
          <w:p w:rsidR="005D5DE8" w:rsidRPr="00E15171" w:rsidRDefault="005D5DE8" w:rsidP="003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5DE8" w:rsidRPr="00E15171" w:rsidRDefault="005D5DE8" w:rsidP="00F45656">
      <w:pPr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>
      <w:pPr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>
      <w:pPr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E15171" w:rsidRPr="00E15171" w:rsidRDefault="00E15171">
      <w:pPr>
        <w:rPr>
          <w:rFonts w:ascii="Times New Roman" w:hAnsi="Times New Roman" w:cs="Times New Roman"/>
          <w:sz w:val="24"/>
          <w:szCs w:val="24"/>
        </w:rPr>
      </w:pPr>
    </w:p>
    <w:p w:rsidR="00F45656" w:rsidRPr="00E15171" w:rsidRDefault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18.04.20</w:t>
      </w:r>
    </w:p>
    <w:p w:rsidR="00F45656" w:rsidRPr="00E15171" w:rsidRDefault="00F45656" w:rsidP="00F45656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Уроки №</w:t>
      </w:r>
      <w:r w:rsidRPr="00E15171">
        <w:rPr>
          <w:rFonts w:ascii="Times New Roman" w:hAnsi="Times New Roman" w:cs="Times New Roman"/>
          <w:sz w:val="24"/>
          <w:szCs w:val="24"/>
        </w:rPr>
        <w:t>157</w:t>
      </w:r>
      <w:r w:rsidR="00E15171" w:rsidRPr="00E15171">
        <w:rPr>
          <w:rFonts w:ascii="Times New Roman" w:hAnsi="Times New Roman" w:cs="Times New Roman"/>
          <w:sz w:val="24"/>
          <w:szCs w:val="24"/>
        </w:rPr>
        <w:t>-160</w:t>
      </w:r>
    </w:p>
    <w:p w:rsidR="00F45656" w:rsidRPr="00E15171" w:rsidRDefault="00F45656" w:rsidP="00F45656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Гражданское право и гражданские правоотношения.</w:t>
      </w:r>
    </w:p>
    <w:p w:rsidR="00F45656" w:rsidRPr="00E15171" w:rsidRDefault="00F45656" w:rsidP="00F45656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Физические лица. Юридические лица.</w:t>
      </w:r>
    </w:p>
    <w:p w:rsidR="00F45656" w:rsidRPr="00E15171" w:rsidRDefault="00F45656" w:rsidP="00F45656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Гражданско-правовые договоры. Правовое регулирование предпринимательской деятельности. Имущественные права.</w:t>
      </w:r>
    </w:p>
    <w:p w:rsidR="005D5DE8" w:rsidRPr="00E15171" w:rsidRDefault="005D5DE8" w:rsidP="005D5DE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(Изучить,</w:t>
      </w:r>
      <w:r w:rsidR="00E1517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E15171">
        <w:rPr>
          <w:rFonts w:ascii="Times New Roman" w:hAnsi="Times New Roman" w:cs="Times New Roman"/>
          <w:sz w:val="24"/>
          <w:szCs w:val="24"/>
        </w:rPr>
        <w:t>сделать конспект)</w:t>
      </w:r>
    </w:p>
    <w:p w:rsidR="005D5DE8" w:rsidRPr="00E15171" w:rsidRDefault="005D5DE8" w:rsidP="005D5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171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5D5DE8" w:rsidRPr="00E15171" w:rsidRDefault="005D5DE8" w:rsidP="005D5DE8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15171">
        <w:rPr>
          <w:rFonts w:ascii="Times New Roman" w:hAnsi="Times New Roman" w:cs="Times New Roman"/>
          <w:b/>
          <w:bCs/>
          <w:sz w:val="24"/>
          <w:szCs w:val="24"/>
        </w:rPr>
        <w:t>Понятие и сущность гражданского права.</w:t>
      </w:r>
    </w:p>
    <w:p w:rsidR="005D5DE8" w:rsidRPr="00E15171" w:rsidRDefault="005D5DE8" w:rsidP="005D5DE8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15171">
        <w:rPr>
          <w:rFonts w:ascii="Times New Roman" w:hAnsi="Times New Roman" w:cs="Times New Roman"/>
          <w:b/>
          <w:bCs/>
          <w:sz w:val="24"/>
          <w:szCs w:val="24"/>
        </w:rPr>
        <w:t>Источники гражданского права.</w:t>
      </w:r>
    </w:p>
    <w:p w:rsidR="005D5DE8" w:rsidRPr="00E15171" w:rsidRDefault="005D5DE8" w:rsidP="005D5DE8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15171">
        <w:rPr>
          <w:rFonts w:ascii="Times New Roman" w:hAnsi="Times New Roman" w:cs="Times New Roman"/>
          <w:b/>
          <w:bCs/>
          <w:sz w:val="24"/>
          <w:szCs w:val="24"/>
        </w:rPr>
        <w:t>Гражданские правоотношения.</w:t>
      </w:r>
    </w:p>
    <w:p w:rsidR="005D5DE8" w:rsidRPr="00E15171" w:rsidRDefault="005D5DE8" w:rsidP="005D5DE8">
      <w:pPr>
        <w:tabs>
          <w:tab w:val="num" w:pos="540"/>
        </w:tabs>
        <w:autoSpaceDE w:val="0"/>
        <w:autoSpaceDN w:val="0"/>
        <w:adjustRightInd w:val="0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>1. Понятие и сущность гражданского права.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Гражданские права составляют большую часть всех прав и свобод человека. Этот вид прав обеспечивает само существование человека – физическое, психологическое, моральное, позволяет ему ощущать себя в самой обыденной жизни. Формирование этой отрасли права имеет глубокие исторические корни. Много веков назад в Риме гражданскому праву соответствовало частное право, которое защищало интересы отдельных лиц. Некоторые современные конструкции гражданского права складываются из понятий, которые были разработаны в римском праве. Именно тогда были разработаны такие институты гражданского права, как </w:t>
      </w:r>
      <w:r w:rsidRPr="00E15171">
        <w:rPr>
          <w:rFonts w:ascii="Times New Roman" w:hAnsi="Times New Roman" w:cs="Times New Roman"/>
          <w:sz w:val="24"/>
          <w:szCs w:val="24"/>
          <w:u w:val="single"/>
        </w:rPr>
        <w:t xml:space="preserve">право собственности, наследование, договоры и иные обязательства, разработан порядок взаимоотношений покупателей и продавцов, кредиторов и должников. 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 xml:space="preserve">Гражданское право регулирует имущественные и связанные с ними личные неимущественные отношения. Имущественные отношения могут возникать по поводу материальных благ, их называют </w:t>
      </w:r>
      <w:r w:rsidRPr="00E15171">
        <w:rPr>
          <w:rFonts w:ascii="Times New Roman" w:hAnsi="Times New Roman" w:cs="Times New Roman"/>
          <w:i/>
          <w:sz w:val="24"/>
          <w:szCs w:val="24"/>
          <w:u w:val="single"/>
        </w:rPr>
        <w:t>вещными отношениями</w:t>
      </w:r>
      <w:r w:rsidRPr="00E15171">
        <w:rPr>
          <w:rFonts w:ascii="Times New Roman" w:hAnsi="Times New Roman" w:cs="Times New Roman"/>
          <w:sz w:val="24"/>
          <w:szCs w:val="24"/>
          <w:u w:val="single"/>
        </w:rPr>
        <w:t xml:space="preserve">. Кроме того, существуют </w:t>
      </w:r>
      <w:r w:rsidRPr="00E15171">
        <w:rPr>
          <w:rFonts w:ascii="Times New Roman" w:hAnsi="Times New Roman" w:cs="Times New Roman"/>
          <w:i/>
          <w:sz w:val="24"/>
          <w:szCs w:val="24"/>
          <w:u w:val="single"/>
        </w:rPr>
        <w:t>обязательственные отношения</w:t>
      </w:r>
      <w:r w:rsidRPr="00E15171">
        <w:rPr>
          <w:rFonts w:ascii="Times New Roman" w:hAnsi="Times New Roman" w:cs="Times New Roman"/>
          <w:sz w:val="24"/>
          <w:szCs w:val="24"/>
          <w:u w:val="single"/>
        </w:rPr>
        <w:t xml:space="preserve">, возникающие при выполнении работ и оказании услуг. 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В </w:t>
      </w:r>
      <w:r w:rsidRPr="00E15171">
        <w:rPr>
          <w:rFonts w:ascii="Times New Roman" w:hAnsi="Times New Roman" w:cs="Times New Roman"/>
          <w:i/>
          <w:sz w:val="24"/>
          <w:szCs w:val="24"/>
          <w:u w:val="single"/>
        </w:rPr>
        <w:t>вещных отношениях</w:t>
      </w:r>
      <w:r w:rsidRPr="00E15171">
        <w:rPr>
          <w:rFonts w:ascii="Times New Roman" w:hAnsi="Times New Roman" w:cs="Times New Roman"/>
          <w:sz w:val="24"/>
          <w:szCs w:val="24"/>
        </w:rPr>
        <w:t xml:space="preserve"> складываются особые правила, которые позволяют людям удовлетворить свои потребности, используя определенные свойства вещи: например, работая за компьютером можно набирать текст и получать за эту работу деньги.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В </w:t>
      </w:r>
      <w:r w:rsidRPr="00E15171">
        <w:rPr>
          <w:rFonts w:ascii="Times New Roman" w:hAnsi="Times New Roman" w:cs="Times New Roman"/>
          <w:i/>
          <w:sz w:val="24"/>
          <w:szCs w:val="24"/>
          <w:u w:val="single"/>
        </w:rPr>
        <w:t>обязательственных отношениях</w:t>
      </w:r>
      <w:r w:rsidRPr="00E15171">
        <w:rPr>
          <w:rFonts w:ascii="Times New Roman" w:hAnsi="Times New Roman" w:cs="Times New Roman"/>
          <w:sz w:val="24"/>
          <w:szCs w:val="24"/>
        </w:rPr>
        <w:t xml:space="preserve"> одно лицо совершает действия в пользу другого. Эти действия могут быть связаны с предоставлением материальных благ (сдача собственником в аренду помещения).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lastRenderedPageBreak/>
        <w:t>Личные неимущественные отношения возникают по поводу духовных благ. Их можно разделить на две группы: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D227" wp14:editId="68D8EC1F">
                <wp:simplePos x="0" y="0"/>
                <wp:positionH relativeFrom="column">
                  <wp:posOffset>1416050</wp:posOffset>
                </wp:positionH>
                <wp:positionV relativeFrom="paragraph">
                  <wp:posOffset>201930</wp:posOffset>
                </wp:positionV>
                <wp:extent cx="3563620" cy="300990"/>
                <wp:effectExtent l="22860" t="22860" r="2349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4B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4B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DE8" w:rsidRPr="00AF0D03" w:rsidRDefault="005D5DE8" w:rsidP="005D5D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4B96"/>
                              </w:rPr>
                            </w:pPr>
                            <w:r w:rsidRPr="00AF0D03">
                              <w:rPr>
                                <w:rFonts w:ascii="Garamond" w:hAnsi="Garamond" w:cs="Garamond"/>
                                <w:b/>
                                <w:bCs/>
                                <w:color w:val="004B96"/>
                              </w:rPr>
                              <w:t>Личные неимущественные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4B96"/>
                              </w:rPr>
                              <w:t xml:space="preserve"> отношения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1.5pt;margin-top:15.9pt;width:280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" strokecolor="#004b96" strokeweight="3pt">
                <v:shadow color="#004b96"/>
                <v:textbox style="mso-fit-shape-to-text:t">
                  <w:txbxContent>
                    <w:p w:rsidR="005D5DE8" w:rsidRPr="00AF0D03" w:rsidRDefault="005D5DE8" w:rsidP="005D5D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4B96"/>
                        </w:rPr>
                      </w:pPr>
                      <w:r w:rsidRPr="00AF0D03">
                        <w:rPr>
                          <w:rFonts w:ascii="Garamond" w:hAnsi="Garamond" w:cs="Garamond"/>
                          <w:b/>
                          <w:bCs/>
                          <w:color w:val="004B96"/>
                        </w:rPr>
                        <w:t>Личные неимущественные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004B96"/>
                        </w:rPr>
                        <w:t xml:space="preserve"> отношения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745D0" wp14:editId="176E33A0">
                <wp:simplePos x="0" y="0"/>
                <wp:positionH relativeFrom="column">
                  <wp:posOffset>4132580</wp:posOffset>
                </wp:positionH>
                <wp:positionV relativeFrom="paragraph">
                  <wp:posOffset>276860</wp:posOffset>
                </wp:positionV>
                <wp:extent cx="2447925" cy="828040"/>
                <wp:effectExtent l="0" t="0" r="381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040"/>
                        </a:xfrm>
                        <a:prstGeom prst="rect">
                          <a:avLst/>
                        </a:prstGeom>
                        <a:solidFill>
                          <a:srgbClr val="004B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4B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DE8" w:rsidRPr="00AF0D03" w:rsidRDefault="005D5DE8" w:rsidP="005D5D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</w:pPr>
                            <w:r w:rsidRPr="00AF0D03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Не </w:t>
                            </w:r>
                            <w:proofErr w:type="gramStart"/>
                            <w:r w:rsidRPr="00AF0D03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>связанные</w:t>
                            </w:r>
                            <w:proofErr w:type="gramEnd"/>
                            <w:r w:rsidRPr="00AF0D03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с имущественными (жизнь, здоровье, честь, достоинство)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25.4pt;margin-top:21.8pt;width:192.7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" fillcolor="#004b96" stroked="f" strokecolor="white">
                <v:shadow color="#004b96"/>
                <v:textbox>
                  <w:txbxContent>
                    <w:p w:rsidR="005D5DE8" w:rsidRPr="00AF0D03" w:rsidRDefault="005D5DE8" w:rsidP="005D5DE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</w:pPr>
                      <w:r w:rsidRPr="00AF0D03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Не </w:t>
                      </w:r>
                      <w:proofErr w:type="gramStart"/>
                      <w:r w:rsidRPr="00AF0D03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>связанные</w:t>
                      </w:r>
                      <w:proofErr w:type="gramEnd"/>
                      <w:r w:rsidRPr="00AF0D03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с имущественными (жизнь, здоровье, честь, достоинство)</w:t>
                      </w:r>
                    </w:p>
                  </w:txbxContent>
                </v:textbox>
              </v:shape>
            </w:pict>
          </mc:Fallback>
        </mc:AlternateContent>
      </w:r>
      <w:r w:rsidRPr="00E151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F4CA6" wp14:editId="3AEC801B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4000500" cy="1402715"/>
                <wp:effectExtent l="0" t="2540" r="254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2715"/>
                        </a:xfrm>
                        <a:prstGeom prst="rect">
                          <a:avLst/>
                        </a:prstGeom>
                        <a:solidFill>
                          <a:srgbClr val="004B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4B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DE8" w:rsidRPr="00AF0D03" w:rsidRDefault="005D5DE8" w:rsidP="005D5D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</w:pPr>
                            <w:r w:rsidRPr="00AF0D03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>Связанные с имущественными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, возникают </w:t>
                            </w:r>
                            <w:r w:rsidRPr="00AF0D03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>в сфере интеллектуальной деятельности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>раво считаться автором музыкальной композиции, записанной на диске, и получить вознаграждение).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18pt;margin-top:16pt;width:315pt;height:1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" fillcolor="#004b96" stroked="f" strokecolor="white">
                <v:shadow color="#004b96"/>
                <v:textbox>
                  <w:txbxContent>
                    <w:p w:rsidR="005D5DE8" w:rsidRPr="00AF0D03" w:rsidRDefault="005D5DE8" w:rsidP="005D5DE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</w:pPr>
                      <w:r w:rsidRPr="00AF0D03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>Связанные с имущественными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, возникают </w:t>
                      </w:r>
                      <w:r w:rsidRPr="00AF0D03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>в сфере интеллектуальной деятельности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>.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>п</w:t>
                      </w:r>
                      <w:proofErr w:type="gramEnd"/>
                      <w:r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>раво считаться автором музыкальной композиции, записанной на диске, и получить вознаграждение).</w:t>
                      </w:r>
                    </w:p>
                  </w:txbxContent>
                </v:textbox>
              </v:shape>
            </w:pict>
          </mc:Fallback>
        </mc:AlternateConten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Исходя из  вышесказанного, можно сформулировать определение гражданского права.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Гражданское право </w:t>
      </w:r>
      <w:r w:rsidRPr="00E151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– совокупность правовых норм, которая устанавливает порядок регулирования имущественных и связанных с ними личных неимущественных отношений, осуществления права собственности и иных вещных прав, обязательственных, в том числе и договорных, отношений. </w:t>
      </w: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171">
        <w:rPr>
          <w:rFonts w:ascii="Times New Roman" w:hAnsi="Times New Roman" w:cs="Times New Roman"/>
          <w:i/>
          <w:sz w:val="24"/>
          <w:szCs w:val="24"/>
        </w:rPr>
        <w:t xml:space="preserve">Решите юридические задачи: </w:t>
      </w:r>
    </w:p>
    <w:p w:rsidR="005D5DE8" w:rsidRPr="00E15171" w:rsidRDefault="005D5DE8" w:rsidP="005D5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Какие отношения из </w:t>
      </w:r>
      <w:proofErr w:type="gramStart"/>
      <w:r w:rsidRPr="00E15171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E15171">
        <w:rPr>
          <w:rFonts w:ascii="Times New Roman" w:hAnsi="Times New Roman" w:cs="Times New Roman"/>
          <w:sz w:val="24"/>
          <w:szCs w:val="24"/>
        </w:rPr>
        <w:t xml:space="preserve"> ниже регулирует гражданское право?</w:t>
      </w:r>
    </w:p>
    <w:p w:rsidR="005D5DE8" w:rsidRPr="00E15171" w:rsidRDefault="005D5DE8" w:rsidP="005D5D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Екатерина не заплатила за проезд в общественном транспорте и вынуждена была уплатить штраф контролеру.</w:t>
      </w:r>
    </w:p>
    <w:p w:rsidR="005D5DE8" w:rsidRPr="00E15171" w:rsidRDefault="005D5DE8" w:rsidP="005D5D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Евгений подарил свою машину сестре.</w:t>
      </w:r>
    </w:p>
    <w:p w:rsidR="005D5DE8" w:rsidRPr="00E15171" w:rsidRDefault="005D5DE8" w:rsidP="005D5D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Николай передал на хранение вещи Петру.</w:t>
      </w:r>
    </w:p>
    <w:p w:rsidR="005D5DE8" w:rsidRPr="00E15171" w:rsidRDefault="005D5DE8" w:rsidP="005D5DE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   Ирина обратилась с исковым заявлением в суд, потребовав защитить </w:t>
      </w:r>
      <w:proofErr w:type="gramStart"/>
      <w:r w:rsidRPr="00E1517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15171">
        <w:rPr>
          <w:rFonts w:ascii="Times New Roman" w:hAnsi="Times New Roman" w:cs="Times New Roman"/>
          <w:sz w:val="24"/>
          <w:szCs w:val="24"/>
        </w:rPr>
        <w:t xml:space="preserve"> честь и достоинство.</w:t>
      </w:r>
    </w:p>
    <w:p w:rsidR="005D5DE8" w:rsidRPr="00E15171" w:rsidRDefault="005D5DE8" w:rsidP="005D5D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Петр оформляет завещание у нотариуса.</w:t>
      </w:r>
    </w:p>
    <w:p w:rsidR="005D5DE8" w:rsidRPr="00E15171" w:rsidRDefault="005D5DE8" w:rsidP="005D5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2. Источники гражданского права. </w:t>
      </w:r>
    </w:p>
    <w:p w:rsidR="005D5DE8" w:rsidRPr="00E15171" w:rsidRDefault="005D5DE8" w:rsidP="005D5D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Конституция РФ содержит важное правило, согласно которому гражданское законодательство находится  в исключительном ведении Российской Федерации. Только </w:t>
      </w:r>
      <w:r w:rsidRPr="00E1517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федеральные органы государственной власти имеют право издавать нормативные правовые акты в области гражданско-правовых отношений. </w:t>
      </w:r>
      <w:r w:rsidRPr="00E15171">
        <w:rPr>
          <w:rFonts w:ascii="Times New Roman" w:hAnsi="Times New Roman" w:cs="Times New Roman"/>
          <w:sz w:val="24"/>
          <w:szCs w:val="24"/>
          <w:u w:val="single"/>
        </w:rPr>
        <w:t>Гражданские правоотношения регулируются:</w:t>
      </w:r>
    </w:p>
    <w:p w:rsidR="005D5DE8" w:rsidRPr="00E15171" w:rsidRDefault="005D5DE8" w:rsidP="005D5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Гражданским кодексом</w:t>
      </w:r>
    </w:p>
    <w:p w:rsidR="005D5DE8" w:rsidRPr="00E15171" w:rsidRDefault="005D5DE8" w:rsidP="005D5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ФЗ РФ «О банках и банковской деятельности»</w:t>
      </w:r>
    </w:p>
    <w:p w:rsidR="005D5DE8" w:rsidRPr="00E15171" w:rsidRDefault="005D5DE8" w:rsidP="005D5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ФЗ РФ «Об акционерных обществах»</w:t>
      </w:r>
    </w:p>
    <w:p w:rsidR="005D5DE8" w:rsidRPr="00E15171" w:rsidRDefault="005D5DE8" w:rsidP="005D5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ФЗ РФ «О защите прав потребителей»</w:t>
      </w:r>
    </w:p>
    <w:p w:rsidR="005D5DE8" w:rsidRPr="00E15171" w:rsidRDefault="005D5DE8" w:rsidP="005D5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 xml:space="preserve">Подзаконными нормативно-правовыми актами: указами Президента РФ, постановлениями Правительства РФ, </w:t>
      </w:r>
    </w:p>
    <w:p w:rsidR="005D5DE8" w:rsidRPr="00E15171" w:rsidRDefault="005D5DE8" w:rsidP="005D5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Нормативно-правовыми актами министерств и ведомств</w:t>
      </w:r>
    </w:p>
    <w:p w:rsidR="005D5DE8" w:rsidRPr="00E15171" w:rsidRDefault="005D5DE8" w:rsidP="005D5D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Обычаями делового оборота</w:t>
      </w:r>
    </w:p>
    <w:p w:rsidR="005D5DE8" w:rsidRPr="00E15171" w:rsidRDefault="005D5DE8" w:rsidP="005D5DE8">
      <w:pPr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Обычаи делового оборота</w:t>
      </w:r>
      <w:r w:rsidRPr="00E1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171">
        <w:rPr>
          <w:rFonts w:ascii="Times New Roman" w:hAnsi="Times New Roman" w:cs="Times New Roman"/>
          <w:sz w:val="24"/>
          <w:szCs w:val="24"/>
        </w:rPr>
        <w:t>– сложившиеся в практике и применяемые в какой-либо области предпринимательской деятельности правила поведения людей, движения товаров, информации, предоставления услуг, которые не прописаны в законодательстве.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Большое значение для гражданско-правовых отношений имеют </w:t>
      </w:r>
      <w:r w:rsidRPr="00E15171">
        <w:rPr>
          <w:rFonts w:ascii="Times New Roman" w:hAnsi="Times New Roman" w:cs="Times New Roman"/>
          <w:sz w:val="24"/>
          <w:szCs w:val="24"/>
          <w:u w:val="single"/>
        </w:rPr>
        <w:t>международные пакты</w:t>
      </w:r>
      <w:r w:rsidRPr="00E15171">
        <w:rPr>
          <w:rFonts w:ascii="Times New Roman" w:hAnsi="Times New Roman" w:cs="Times New Roman"/>
          <w:sz w:val="24"/>
          <w:szCs w:val="24"/>
        </w:rPr>
        <w:t xml:space="preserve">: Всемирная конвенция об авторском праве, Бернская конвенция об авторском праве, Бернская конвенция об охране литературных и художественных произведений, Соглашение о сотрудничестве в области охраны авторских и смежных прав, Парижская конвенция по охране промышленной собственности. 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 xml:space="preserve">Гражданские правоотношения. </w:t>
      </w:r>
    </w:p>
    <w:p w:rsidR="005D5DE8" w:rsidRPr="00E15171" w:rsidRDefault="005D5DE8" w:rsidP="005D5D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 xml:space="preserve">В гражданских правоотношениях действуют особые принципы, на основе которых выстраиваются взаимоотношения сторон. </w:t>
      </w:r>
    </w:p>
    <w:p w:rsidR="005D5DE8" w:rsidRPr="00E15171" w:rsidRDefault="005D5DE8" w:rsidP="005D5D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Принципы гражданских правоотношений:</w:t>
      </w:r>
    </w:p>
    <w:p w:rsidR="005D5DE8" w:rsidRPr="00E15171" w:rsidRDefault="005D5DE8" w:rsidP="005D5D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Равенство сторон</w:t>
      </w:r>
    </w:p>
    <w:p w:rsidR="005D5DE8" w:rsidRPr="00E15171" w:rsidRDefault="005D5DE8" w:rsidP="005D5D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Имущественная самостоятельность</w:t>
      </w:r>
    </w:p>
    <w:p w:rsidR="005D5DE8" w:rsidRPr="00E15171" w:rsidRDefault="005D5DE8" w:rsidP="005D5D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5171">
        <w:rPr>
          <w:rFonts w:ascii="Times New Roman" w:hAnsi="Times New Roman" w:cs="Times New Roman"/>
          <w:sz w:val="24"/>
          <w:szCs w:val="24"/>
          <w:u w:val="single"/>
        </w:rPr>
        <w:t>Независимость, автономность воли.</w:t>
      </w:r>
    </w:p>
    <w:p w:rsidR="005D5DE8" w:rsidRPr="00E15171" w:rsidRDefault="005D5DE8" w:rsidP="005D5DE8">
      <w:pPr>
        <w:rPr>
          <w:rFonts w:ascii="Times New Roman" w:hAnsi="Times New Roman" w:cs="Times New Roman"/>
          <w:b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Правоотношения, в том числе и гражданские, обладают определенной структурой: в них выделяют субъекты, объекты и содержание. </w:t>
      </w:r>
    </w:p>
    <w:p w:rsidR="005D5DE8" w:rsidRPr="00E15171" w:rsidRDefault="005D5DE8" w:rsidP="005D5DE8">
      <w:pPr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 xml:space="preserve">Прочитайте статью 130 ГК РФ и назовите виды объектов гражданских прав: </w:t>
      </w:r>
    </w:p>
    <w:p w:rsidR="005D5DE8" w:rsidRPr="00E15171" w:rsidRDefault="005D5DE8" w:rsidP="005D5D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171">
        <w:rPr>
          <w:rFonts w:ascii="Times New Roman" w:hAnsi="Times New Roman" w:cs="Times New Roman"/>
          <w:i/>
          <w:sz w:val="24"/>
          <w:szCs w:val="24"/>
        </w:rPr>
        <w:t>Статья 128. Виды объектов гражданских прав</w:t>
      </w:r>
    </w:p>
    <w:p w:rsidR="005D5DE8" w:rsidRPr="00E15171" w:rsidRDefault="005D5DE8" w:rsidP="005D5D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К объектам гражданских прав относятся вещи, включая деньги и ценные бумаги, иное имущество, в том числе имущественные права; работы и услуги; информация; результаты интеллектуальной деятельности, в том числе исключительные права на них (интеллектуальная собственность); нематериальные блага.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  <w:u w:val="single"/>
        </w:rPr>
        <w:t>Вещь</w:t>
      </w:r>
      <w:r w:rsidRPr="00E151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15171">
        <w:rPr>
          <w:rFonts w:ascii="Times New Roman" w:hAnsi="Times New Roman" w:cs="Times New Roman"/>
          <w:bCs/>
          <w:sz w:val="24"/>
          <w:szCs w:val="24"/>
        </w:rPr>
        <w:t xml:space="preserve">особый объект природы или продукт труда, который имеет определенные физические, химические, биологические и иные свойства. Вещи делятся на виды. </w:t>
      </w:r>
      <w:proofErr w:type="gramStart"/>
      <w:r w:rsidRPr="00E15171">
        <w:rPr>
          <w:rFonts w:ascii="Times New Roman" w:hAnsi="Times New Roman" w:cs="Times New Roman"/>
          <w:bCs/>
          <w:sz w:val="24"/>
          <w:szCs w:val="24"/>
        </w:rPr>
        <w:t xml:space="preserve">Существуют </w:t>
      </w:r>
      <w:proofErr w:type="spellStart"/>
      <w:r w:rsidRPr="00E15171">
        <w:rPr>
          <w:rFonts w:ascii="Times New Roman" w:hAnsi="Times New Roman" w:cs="Times New Roman"/>
          <w:bCs/>
          <w:sz w:val="24"/>
          <w:szCs w:val="24"/>
        </w:rPr>
        <w:t>оборотоспособные</w:t>
      </w:r>
      <w:proofErr w:type="spellEnd"/>
      <w:r w:rsidRPr="00E15171">
        <w:rPr>
          <w:rFonts w:ascii="Times New Roman" w:hAnsi="Times New Roman" w:cs="Times New Roman"/>
          <w:bCs/>
          <w:sz w:val="24"/>
          <w:szCs w:val="24"/>
        </w:rPr>
        <w:t xml:space="preserve">  вещи, т.е. те, которые могут свободно находиться в обороте, отчуждаться).</w:t>
      </w:r>
      <w:proofErr w:type="gramEnd"/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 xml:space="preserve">Слово </w:t>
      </w:r>
      <w:r w:rsidRPr="00E15171">
        <w:rPr>
          <w:rFonts w:ascii="Times New Roman" w:hAnsi="Times New Roman" w:cs="Times New Roman"/>
          <w:bCs/>
          <w:sz w:val="24"/>
          <w:szCs w:val="24"/>
          <w:u w:val="single"/>
        </w:rPr>
        <w:t>отчуждать</w:t>
      </w:r>
      <w:r w:rsidRPr="00E15171">
        <w:rPr>
          <w:rFonts w:ascii="Times New Roman" w:hAnsi="Times New Roman" w:cs="Times New Roman"/>
          <w:bCs/>
          <w:sz w:val="24"/>
          <w:szCs w:val="24"/>
        </w:rPr>
        <w:t xml:space="preserve"> означает возможность субъекта определять юридическую судьбу вещи: продавать, дарить, завещать и пр. 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Существуют </w:t>
      </w:r>
      <w:proofErr w:type="spellStart"/>
      <w:r w:rsidRPr="00E15171">
        <w:rPr>
          <w:rFonts w:ascii="Times New Roman" w:hAnsi="Times New Roman" w:cs="Times New Roman"/>
          <w:bCs/>
          <w:sz w:val="24"/>
          <w:szCs w:val="24"/>
          <w:u w:val="single"/>
        </w:rPr>
        <w:t>необоротоспособные</w:t>
      </w:r>
      <w:proofErr w:type="spellEnd"/>
      <w:r w:rsidRPr="00E15171">
        <w:rPr>
          <w:rFonts w:ascii="Times New Roman" w:hAnsi="Times New Roman" w:cs="Times New Roman"/>
          <w:bCs/>
          <w:sz w:val="24"/>
          <w:szCs w:val="24"/>
        </w:rPr>
        <w:t xml:space="preserve"> вещи, например ядерное оружие и вещи, которые ограничено </w:t>
      </w:r>
      <w:proofErr w:type="spellStart"/>
      <w:r w:rsidRPr="00E15171">
        <w:rPr>
          <w:rFonts w:ascii="Times New Roman" w:hAnsi="Times New Roman" w:cs="Times New Roman"/>
          <w:bCs/>
          <w:sz w:val="24"/>
          <w:szCs w:val="24"/>
        </w:rPr>
        <w:t>оборотоспособны</w:t>
      </w:r>
      <w:proofErr w:type="spellEnd"/>
      <w:r w:rsidRPr="00E15171">
        <w:rPr>
          <w:rFonts w:ascii="Times New Roman" w:hAnsi="Times New Roman" w:cs="Times New Roman"/>
          <w:bCs/>
          <w:sz w:val="24"/>
          <w:szCs w:val="24"/>
        </w:rPr>
        <w:t>. Для их оборота нужно специальное разрешение, например оружие, наркотики и др.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 xml:space="preserve">Прочитайте </w:t>
      </w:r>
      <w:hyperlink r:id="rId11" w:tgtFrame="_parent" w:history="1">
        <w:r w:rsidRPr="00E15171">
          <w:rPr>
            <w:rStyle w:val="a5"/>
            <w:rFonts w:ascii="Times New Roman" w:hAnsi="Times New Roman" w:cs="Times New Roman"/>
            <w:bCs/>
            <w:sz w:val="24"/>
            <w:szCs w:val="24"/>
          </w:rPr>
          <w:t>статьи 129, 130 Г</w:t>
        </w:r>
        <w:r w:rsidRPr="00E15171">
          <w:rPr>
            <w:rStyle w:val="a5"/>
            <w:rFonts w:ascii="Times New Roman" w:hAnsi="Times New Roman" w:cs="Times New Roman"/>
            <w:bCs/>
            <w:sz w:val="24"/>
            <w:szCs w:val="24"/>
          </w:rPr>
          <w:t>К</w:t>
        </w:r>
        <w:r w:rsidRPr="00E15171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РФ </w:t>
        </w:r>
      </w:hyperlink>
      <w:r w:rsidRPr="00E15171">
        <w:rPr>
          <w:rFonts w:ascii="Times New Roman" w:hAnsi="Times New Roman" w:cs="Times New Roman"/>
          <w:bCs/>
          <w:sz w:val="24"/>
          <w:szCs w:val="24"/>
        </w:rPr>
        <w:t xml:space="preserve">и скажите, что относится к </w:t>
      </w:r>
      <w:proofErr w:type="spellStart"/>
      <w:r w:rsidRPr="00E15171">
        <w:rPr>
          <w:rFonts w:ascii="Times New Roman" w:hAnsi="Times New Roman" w:cs="Times New Roman"/>
          <w:bCs/>
          <w:sz w:val="24"/>
          <w:szCs w:val="24"/>
        </w:rPr>
        <w:t>оборотоспособным</w:t>
      </w:r>
      <w:proofErr w:type="spellEnd"/>
      <w:r w:rsidRPr="00E15171">
        <w:rPr>
          <w:rFonts w:ascii="Times New Roman" w:hAnsi="Times New Roman" w:cs="Times New Roman"/>
          <w:bCs/>
          <w:sz w:val="24"/>
          <w:szCs w:val="24"/>
        </w:rPr>
        <w:t>, движимым и недвижимым вещам.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 xml:space="preserve">Важным объектом гражданско-правовых отношений выступает информация. </w:t>
      </w:r>
    </w:p>
    <w:p w:rsidR="005D5DE8" w:rsidRPr="00E15171" w:rsidRDefault="005D5DE8" w:rsidP="005D5D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  <w:u w:val="single"/>
        </w:rPr>
        <w:t>Информация</w:t>
      </w:r>
      <w:r w:rsidRPr="00E1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171">
        <w:rPr>
          <w:rFonts w:ascii="Times New Roman" w:hAnsi="Times New Roman" w:cs="Times New Roman"/>
          <w:bCs/>
          <w:sz w:val="24"/>
          <w:szCs w:val="24"/>
        </w:rPr>
        <w:t>– сведения о лицах, фактах, событиях, явлениях и процессах независимо от формы их представления.</w:t>
      </w:r>
    </w:p>
    <w:p w:rsidR="005D5DE8" w:rsidRPr="00E15171" w:rsidRDefault="005D5DE8" w:rsidP="005D5D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</w:rPr>
        <w:t xml:space="preserve">Однако не всякая информация может быть доступна каждому, некоторая имеет коммерческую тайну. </w:t>
      </w:r>
    </w:p>
    <w:p w:rsidR="005D5DE8" w:rsidRPr="00E15171" w:rsidRDefault="005D5DE8" w:rsidP="005D5D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71">
        <w:rPr>
          <w:rFonts w:ascii="Times New Roman" w:hAnsi="Times New Roman" w:cs="Times New Roman"/>
          <w:bCs/>
          <w:sz w:val="24"/>
          <w:szCs w:val="24"/>
          <w:u w:val="single"/>
        </w:rPr>
        <w:t>Коммерческая тайна</w:t>
      </w:r>
      <w:r w:rsidRPr="00E1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171">
        <w:rPr>
          <w:rFonts w:ascii="Times New Roman" w:hAnsi="Times New Roman" w:cs="Times New Roman"/>
          <w:bCs/>
          <w:sz w:val="24"/>
          <w:szCs w:val="24"/>
        </w:rPr>
        <w:t xml:space="preserve">– информация, имеющая ценность, к которой нет свободного доступа для всех. 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Объектом гражданских правоотношений могут быть результаты интеллектуальной деятельности – произведения науки, литературы, искусства. Для их обозначения в гражданском праве используется термин </w:t>
      </w:r>
      <w:r w:rsidRPr="00E15171">
        <w:rPr>
          <w:rFonts w:ascii="Times New Roman" w:hAnsi="Times New Roman" w:cs="Times New Roman"/>
          <w:b/>
          <w:sz w:val="24"/>
          <w:szCs w:val="24"/>
        </w:rPr>
        <w:t>«интеллектуальная собственность».</w:t>
      </w: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5DE8" w:rsidRPr="00E15171" w:rsidRDefault="005D5DE8" w:rsidP="005D5D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Закрепление изученного материала:</w:t>
      </w:r>
    </w:p>
    <w:p w:rsidR="005D5DE8" w:rsidRPr="00E15171" w:rsidRDefault="005D5DE8" w:rsidP="005D5D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Что представляет собой гражданское право как самостоятельная отрасль российского права? Какие отношения оно регулирует?</w:t>
      </w:r>
    </w:p>
    <w:p w:rsidR="005D5DE8" w:rsidRPr="00E15171" w:rsidRDefault="005D5DE8" w:rsidP="005D5D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Поясните на конкретных примерах принципы и сущность гражданско-правовых отношений.</w:t>
      </w:r>
    </w:p>
    <w:p w:rsidR="005D5DE8" w:rsidRPr="00E15171" w:rsidRDefault="005D5DE8" w:rsidP="005D5D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К какой сфере – частного или публичного права – относится гражданское право? Ответ обоснуйте.</w:t>
      </w:r>
    </w:p>
    <w:p w:rsidR="005D5DE8" w:rsidRPr="00E15171" w:rsidRDefault="005D5DE8" w:rsidP="005D5D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Что может выступать в роли объекта гражданского права? Приведите примеры.</w:t>
      </w:r>
    </w:p>
    <w:p w:rsidR="005D5DE8" w:rsidRPr="00E15171" w:rsidRDefault="005D5DE8" w:rsidP="005D5D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 xml:space="preserve">Подумайте, с какой целью законодатель ограничивает </w:t>
      </w:r>
      <w:proofErr w:type="spellStart"/>
      <w:r w:rsidRPr="00E15171">
        <w:rPr>
          <w:rFonts w:ascii="Times New Roman" w:hAnsi="Times New Roman" w:cs="Times New Roman"/>
          <w:sz w:val="24"/>
          <w:szCs w:val="24"/>
        </w:rPr>
        <w:t>оборотоспособность</w:t>
      </w:r>
      <w:proofErr w:type="spellEnd"/>
      <w:r w:rsidRPr="00E15171">
        <w:rPr>
          <w:rFonts w:ascii="Times New Roman" w:hAnsi="Times New Roman" w:cs="Times New Roman"/>
          <w:sz w:val="24"/>
          <w:szCs w:val="24"/>
        </w:rPr>
        <w:t xml:space="preserve"> некоторых вещей?</w:t>
      </w:r>
    </w:p>
    <w:p w:rsidR="005D5DE8" w:rsidRPr="00E15171" w:rsidRDefault="005D5DE8" w:rsidP="005D5DE8">
      <w:pPr>
        <w:rPr>
          <w:rFonts w:ascii="Times New Roman" w:hAnsi="Times New Roman" w:cs="Times New Roman"/>
          <w:sz w:val="24"/>
          <w:szCs w:val="24"/>
        </w:rPr>
      </w:pPr>
      <w:r w:rsidRPr="00E15171">
        <w:rPr>
          <w:rFonts w:ascii="Times New Roman" w:hAnsi="Times New Roman" w:cs="Times New Roman"/>
          <w:sz w:val="24"/>
          <w:szCs w:val="24"/>
        </w:rPr>
        <w:t>Закрепление пройденного:</w:t>
      </w:r>
      <w:r w:rsidRPr="00E1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171">
        <w:rPr>
          <w:rFonts w:ascii="Times New Roman" w:hAnsi="Times New Roman" w:cs="Times New Roman"/>
          <w:sz w:val="24"/>
          <w:szCs w:val="24"/>
        </w:rPr>
        <w:t>выполнение теста по теме.</w:t>
      </w:r>
    </w:p>
    <w:p w:rsidR="005D5DE8" w:rsidRPr="00E15171" w:rsidRDefault="005D5DE8" w:rsidP="005D5DE8">
      <w:pPr>
        <w:rPr>
          <w:rFonts w:ascii="Times New Roman" w:hAnsi="Times New Roman" w:cs="Times New Roman"/>
          <w:b/>
          <w:sz w:val="24"/>
          <w:szCs w:val="24"/>
        </w:rPr>
      </w:pPr>
    </w:p>
    <w:p w:rsidR="005D5DE8" w:rsidRPr="00E15171" w:rsidRDefault="005D5DE8" w:rsidP="005D5DE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56" w:rsidRPr="00E15171" w:rsidRDefault="00F45656" w:rsidP="00F45656">
      <w:pPr>
        <w:rPr>
          <w:rFonts w:ascii="Times New Roman" w:hAnsi="Times New Roman" w:cs="Times New Roman"/>
          <w:sz w:val="24"/>
          <w:szCs w:val="24"/>
        </w:rPr>
      </w:pPr>
    </w:p>
    <w:p w:rsidR="00F45656" w:rsidRPr="00E15171" w:rsidRDefault="00F45656">
      <w:pPr>
        <w:rPr>
          <w:rFonts w:ascii="Times New Roman" w:hAnsi="Times New Roman" w:cs="Times New Roman"/>
          <w:sz w:val="24"/>
          <w:szCs w:val="24"/>
        </w:rPr>
      </w:pPr>
    </w:p>
    <w:sectPr w:rsidR="00F45656" w:rsidRPr="00E1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1E6"/>
    <w:multiLevelType w:val="multilevel"/>
    <w:tmpl w:val="16C6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E26C6"/>
    <w:multiLevelType w:val="hybridMultilevel"/>
    <w:tmpl w:val="BF301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E13E3"/>
    <w:multiLevelType w:val="hybridMultilevel"/>
    <w:tmpl w:val="4CC213C6"/>
    <w:lvl w:ilvl="0" w:tplc="D1429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40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AA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ED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E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47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82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0A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456C5"/>
    <w:multiLevelType w:val="hybridMultilevel"/>
    <w:tmpl w:val="5F8288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0688D"/>
    <w:multiLevelType w:val="hybridMultilevel"/>
    <w:tmpl w:val="054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F62FF"/>
    <w:multiLevelType w:val="hybridMultilevel"/>
    <w:tmpl w:val="250A6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35438"/>
    <w:multiLevelType w:val="hybridMultilevel"/>
    <w:tmpl w:val="557CD868"/>
    <w:lvl w:ilvl="0" w:tplc="C3B6CD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41A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CF4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D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A4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85B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A84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46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C89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71969"/>
    <w:multiLevelType w:val="hybridMultilevel"/>
    <w:tmpl w:val="FEF0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B"/>
    <w:rsid w:val="002E49AB"/>
    <w:rsid w:val="005D5DE8"/>
    <w:rsid w:val="00E15171"/>
    <w:rsid w:val="00E366CC"/>
    <w:rsid w:val="00F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4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656"/>
  </w:style>
  <w:style w:type="character" w:styleId="a5">
    <w:name w:val="Hyperlink"/>
    <w:basedOn w:val="a0"/>
    <w:unhideWhenUsed/>
    <w:rsid w:val="00F456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56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5D5DE8"/>
    <w:rPr>
      <w:b/>
      <w:bCs/>
    </w:rPr>
  </w:style>
  <w:style w:type="paragraph" w:customStyle="1" w:styleId="psimple">
    <w:name w:val="p_simple"/>
    <w:basedOn w:val="a"/>
    <w:rsid w:val="005D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5D5DE8"/>
    <w:rPr>
      <w:i/>
      <w:iCs/>
    </w:rPr>
  </w:style>
  <w:style w:type="paragraph" w:styleId="aa">
    <w:name w:val="Body Text"/>
    <w:basedOn w:val="a"/>
    <w:link w:val="ab"/>
    <w:rsid w:val="005D5D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5D5DE8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5D5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4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656"/>
  </w:style>
  <w:style w:type="character" w:styleId="a5">
    <w:name w:val="Hyperlink"/>
    <w:basedOn w:val="a0"/>
    <w:unhideWhenUsed/>
    <w:rsid w:val="00F456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56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5D5DE8"/>
    <w:rPr>
      <w:b/>
      <w:bCs/>
    </w:rPr>
  </w:style>
  <w:style w:type="paragraph" w:customStyle="1" w:styleId="psimple">
    <w:name w:val="p_simple"/>
    <w:basedOn w:val="a"/>
    <w:rsid w:val="005D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5D5DE8"/>
    <w:rPr>
      <w:i/>
      <w:iCs/>
    </w:rPr>
  </w:style>
  <w:style w:type="paragraph" w:styleId="aa">
    <w:name w:val="Body Text"/>
    <w:basedOn w:val="a"/>
    <w:link w:val="ab"/>
    <w:rsid w:val="005D5D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5D5DE8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5D5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%D0%A4%D0%B0%D0%B9%D0%BB:21-09-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1%D0%B8%D1%81%D1%82%D0%B5%D0%BC%D0%B0_%D0%B8_%D0%BE%D0%BA%D1%80%D1%83%D0%B6%D0%B0%D1%8E%D1%89%D0%B0%D1%8F_%D1%81%D1%80%D0%B5%D0%B4%D0%B0" TargetMode="External"/><Relationship Id="rId11" Type="http://schemas.openxmlformats.org/officeDocument/2006/relationships/hyperlink" Target="file:///D:\&#1056;&#1086;&#1079;&#1072;&#1085;&#1086;&#1074;&#1072;\&#1087;&#1088;&#1072;&#1074;&#1086;\11%20&#1082;&#1083;&#1072;&#1089;&#1089;\1.%20&#1043;&#1088;&#1072;&#1078;&#1076;&#1072;&#1085;&#1089;&#1082;&#1086;&#1077;%20&#1087;&#1088;&#1072;&#1074;&#1086;\&#1089;&#1090;&#1072;&#1090;&#1100;&#1103;%20130%20&#1043;&#1050;%20&#1056;&#106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%D0%9A%D0%BE%D0%BD%D1%81%D1%82%D0%B8%D1%82%D1%83%D1%86%D0%B8%D1%8F_%E2%80%94_%D0%BE%D1%81%D0%BD%D0%BE%D0%B2%D0%BD%D0%BE%D0%B9_%D0%B7%D0%B0%D0%BA%D0%BE%D0%BD_%D1%81%D1%82%D1%80%D0%B0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A%D0%B0%D0%BA%D0%B8%D0%B5_%D0%B8%D0%B7%D0%B4%D0%B5%D0%BB%D0%B8%D1%8F_%D0%B4%D0%B5%D0%BB%D0%B0%D1%8E%D1%82_%D0%B8%D0%B7_%D0%BF%D1%80%D0%B8%D1%80%D0%BE%D0%B4%D0%BD%D1%8B%D1%85_%D0%BC%D0%B0%D1%82%D0%B5%D1%80%D0%B8%D0%B0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2020-04-09T09:16:00Z</dcterms:created>
  <dcterms:modified xsi:type="dcterms:W3CDTF">2020-04-09T09:41:00Z</dcterms:modified>
</cp:coreProperties>
</file>