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30" w:rsidRDefault="003D5157">
      <w:pPr>
        <w:rPr>
          <w:rFonts w:ascii="Times New Roman" w:hAnsi="Times New Roman" w:cs="Times New Roman"/>
          <w:sz w:val="28"/>
          <w:szCs w:val="28"/>
        </w:rPr>
      </w:pPr>
      <w:r w:rsidRPr="003D5157">
        <w:rPr>
          <w:rFonts w:ascii="Times New Roman" w:hAnsi="Times New Roman" w:cs="Times New Roman"/>
          <w:sz w:val="28"/>
          <w:szCs w:val="28"/>
        </w:rPr>
        <w:t>Группа 5ТА</w:t>
      </w:r>
      <w:r>
        <w:rPr>
          <w:rFonts w:ascii="Times New Roman" w:hAnsi="Times New Roman" w:cs="Times New Roman"/>
          <w:sz w:val="28"/>
          <w:szCs w:val="28"/>
        </w:rPr>
        <w:t>. 17.04.20г.</w:t>
      </w:r>
    </w:p>
    <w:p w:rsidR="003D5157" w:rsidRDefault="003D5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Пятница.</w:t>
      </w:r>
    </w:p>
    <w:p w:rsidR="003D5157" w:rsidRDefault="003D5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часов, три пары.</w:t>
      </w:r>
    </w:p>
    <w:p w:rsidR="003D5157" w:rsidRDefault="003D515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занятия:</w:t>
      </w:r>
      <w:r w:rsidRPr="005469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714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A714D">
        <w:rPr>
          <w:rFonts w:ascii="Times New Roman" w:eastAsia="Calibri" w:hAnsi="Times New Roman" w:cs="Times New Roman"/>
          <w:b/>
          <w:sz w:val="28"/>
          <w:szCs w:val="28"/>
        </w:rPr>
        <w:t xml:space="preserve"> Допуск транспортных сре</w:t>
      </w:r>
      <w:proofErr w:type="gramStart"/>
      <w:r w:rsidRPr="00AA714D">
        <w:rPr>
          <w:rFonts w:ascii="Times New Roman" w:eastAsia="Calibri" w:hAnsi="Times New Roman" w:cs="Times New Roman"/>
          <w:b/>
          <w:sz w:val="28"/>
          <w:szCs w:val="28"/>
        </w:rPr>
        <w:t>дств дл</w:t>
      </w:r>
      <w:proofErr w:type="gramEnd"/>
      <w:r w:rsidRPr="00AA714D">
        <w:rPr>
          <w:rFonts w:ascii="Times New Roman" w:eastAsia="Calibri" w:hAnsi="Times New Roman" w:cs="Times New Roman"/>
          <w:b/>
          <w:sz w:val="28"/>
          <w:szCs w:val="28"/>
        </w:rPr>
        <w:t xml:space="preserve">я участия в дорожном движении.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A714D">
        <w:rPr>
          <w:rFonts w:ascii="Times New Roman" w:eastAsia="Calibri" w:hAnsi="Times New Roman" w:cs="Times New Roman"/>
          <w:b/>
          <w:sz w:val="28"/>
          <w:szCs w:val="28"/>
        </w:rPr>
        <w:t xml:space="preserve"> час.</w:t>
      </w:r>
    </w:p>
    <w:p w:rsidR="003D5157" w:rsidRDefault="003D515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Смотреть материал за 16.04.20г.</w:t>
      </w:r>
    </w:p>
    <w:p w:rsidR="003D5157" w:rsidRPr="003D5157" w:rsidRDefault="003D515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5157">
        <w:rPr>
          <w:rFonts w:ascii="Times New Roman" w:eastAsia="Calibri" w:hAnsi="Times New Roman" w:cs="Times New Roman"/>
          <w:sz w:val="28"/>
          <w:szCs w:val="28"/>
        </w:rPr>
        <w:t>Лекции:</w:t>
      </w:r>
      <w:r w:rsidRPr="003D5157">
        <w:rPr>
          <w:rFonts w:ascii="Times New Roman" w:eastAsia="Calibri" w:hAnsi="Times New Roman" w:cs="Times New Roman"/>
          <w:b/>
          <w:sz w:val="28"/>
          <w:szCs w:val="28"/>
        </w:rPr>
        <w:t xml:space="preserve"> Раздел 2. Основы безопасного управления транспортным средством. </w:t>
      </w:r>
    </w:p>
    <w:p w:rsidR="003D5157" w:rsidRPr="003D5157" w:rsidRDefault="003D515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5157">
        <w:rPr>
          <w:rFonts w:ascii="Times New Roman" w:eastAsia="Calibri" w:hAnsi="Times New Roman" w:cs="Times New Roman"/>
          <w:b/>
          <w:sz w:val="28"/>
          <w:szCs w:val="28"/>
        </w:rPr>
        <w:t>Тема 2.1. Общие положения. 2 час.</w:t>
      </w:r>
    </w:p>
    <w:p w:rsidR="003D5157" w:rsidRPr="003D5157" w:rsidRDefault="003D5157">
      <w:pPr>
        <w:rPr>
          <w:rFonts w:ascii="Times New Roman" w:eastAsia="Calibri" w:hAnsi="Times New Roman" w:cs="Times New Roman"/>
          <w:sz w:val="28"/>
          <w:szCs w:val="28"/>
        </w:rPr>
      </w:pPr>
      <w:r w:rsidRPr="003D5157">
        <w:rPr>
          <w:rFonts w:ascii="Times New Roman" w:eastAsia="Calibri" w:hAnsi="Times New Roman" w:cs="Times New Roman"/>
          <w:sz w:val="28"/>
          <w:szCs w:val="28"/>
        </w:rPr>
        <w:t>Вопросы лекции: Значение вопросов данного раздела для обеспечения безопасности дорожного движения. Поведение водителя в дорожно-транспортных ситуациях. Прогнозирование дорожной обстановки. Выбор правильного решения и его реализация. Вероятность ошибочных действий. Типичные дорожно-транспортные ситуации и ошибки водителей. Ситуационное обучение и его особенности.</w:t>
      </w:r>
    </w:p>
    <w:p w:rsidR="003D5157" w:rsidRPr="003D5157" w:rsidRDefault="003D515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5157">
        <w:rPr>
          <w:rFonts w:ascii="Times New Roman" w:eastAsia="Calibri" w:hAnsi="Times New Roman" w:cs="Times New Roman"/>
          <w:b/>
          <w:sz w:val="28"/>
          <w:szCs w:val="28"/>
        </w:rPr>
        <w:t>Тема 2.2. Техника пользования органами управления транспортного средства. 2 час.</w:t>
      </w:r>
    </w:p>
    <w:p w:rsidR="003D5157" w:rsidRDefault="003D5157" w:rsidP="003D515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5157">
        <w:rPr>
          <w:rFonts w:ascii="Times New Roman" w:eastAsia="Calibri" w:hAnsi="Times New Roman" w:cs="Times New Roman"/>
          <w:sz w:val="28"/>
          <w:szCs w:val="28"/>
        </w:rPr>
        <w:t xml:space="preserve">Вопросы лекции: Рабочее место водителя. Оборудование рабочего места. Основные органы управления и их расположение. Правильная посадка и выход водителя из транспортного средства. Положение водителя на рабочем месте. Регулировка сидения, ремней безопасности, зеркал заднего вида. Положение рук на рулевом колесе и ног на педалях. Пуск, прогрев и остановка двигателя при различных температурах воздуха. Осмотр и оценка дорожной обстановки перед </w:t>
      </w:r>
      <w:proofErr w:type="spellStart"/>
      <w:r w:rsidRPr="003D5157">
        <w:rPr>
          <w:rFonts w:ascii="Times New Roman" w:eastAsia="Calibri" w:hAnsi="Times New Roman" w:cs="Times New Roman"/>
          <w:sz w:val="28"/>
          <w:szCs w:val="28"/>
        </w:rPr>
        <w:t>троганием</w:t>
      </w:r>
      <w:proofErr w:type="spellEnd"/>
      <w:r w:rsidRPr="003D5157">
        <w:rPr>
          <w:rFonts w:ascii="Times New Roman" w:eastAsia="Calibri" w:hAnsi="Times New Roman" w:cs="Times New Roman"/>
          <w:sz w:val="28"/>
          <w:szCs w:val="28"/>
        </w:rPr>
        <w:t xml:space="preserve"> с места. Пользование сигналами маневрирования. Последовательность действий органами управления при </w:t>
      </w:r>
      <w:proofErr w:type="spellStart"/>
      <w:r w:rsidRPr="003D5157">
        <w:rPr>
          <w:rFonts w:ascii="Times New Roman" w:eastAsia="Calibri" w:hAnsi="Times New Roman" w:cs="Times New Roman"/>
          <w:sz w:val="28"/>
          <w:szCs w:val="28"/>
        </w:rPr>
        <w:t>трогании</w:t>
      </w:r>
      <w:proofErr w:type="spellEnd"/>
      <w:r w:rsidRPr="003D5157">
        <w:rPr>
          <w:rFonts w:ascii="Times New Roman" w:eastAsia="Calibri" w:hAnsi="Times New Roman" w:cs="Times New Roman"/>
          <w:sz w:val="28"/>
          <w:szCs w:val="28"/>
        </w:rPr>
        <w:t xml:space="preserve"> транспортного средства с места, его разгоне и торможении. Приёмы переключения передач в восходящем и нисходящем порядке, включение заднего хода. Приёмы управления рулевым колесом при маневрировании. Техника вращения рулевого колеса поочерёдно правой и левой рукой с перехватами. Работа на боковых секторах рулевого колеса. Техника управления одной рукой. Типичные ошибки при маневрировании. Приёмы управления тормозной системой. Служебное и экстренное торможение. Прерывистое торможение. Действия водителя при отказе рабочей тормозной системы. Пользование стояночным тормозом.</w:t>
      </w:r>
    </w:p>
    <w:p w:rsidR="003D5157" w:rsidRPr="003D5157" w:rsidRDefault="003D5157">
      <w:pPr>
        <w:rPr>
          <w:rFonts w:ascii="Times New Roman" w:hAnsi="Times New Roman" w:cs="Times New Roman"/>
          <w:sz w:val="28"/>
          <w:szCs w:val="28"/>
        </w:rPr>
      </w:pPr>
      <w:r w:rsidRPr="008C49A9">
        <w:rPr>
          <w:rFonts w:ascii="Times New Roman" w:eastAsia="Calibri" w:hAnsi="Times New Roman" w:cs="Times New Roman"/>
          <w:sz w:val="28"/>
          <w:szCs w:val="28"/>
        </w:rPr>
        <w:t>Литература: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07C85">
        <w:rPr>
          <w:rFonts w:ascii="Times New Roman" w:eastAsia="Calibri" w:hAnsi="Times New Roman" w:cs="Times New Roman"/>
          <w:sz w:val="28"/>
          <w:szCs w:val="28"/>
        </w:rPr>
        <w:t>В.Майборода</w:t>
      </w:r>
      <w:proofErr w:type="spellEnd"/>
      <w:r w:rsidR="00F07C85">
        <w:rPr>
          <w:rFonts w:ascii="Times New Roman" w:eastAsia="Calibri" w:hAnsi="Times New Roman" w:cs="Times New Roman"/>
          <w:sz w:val="28"/>
          <w:szCs w:val="28"/>
        </w:rPr>
        <w:t>. Основы управления автомобилем и безопасность движения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3D5157" w:rsidRPr="003D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2E"/>
    <w:rsid w:val="00107E30"/>
    <w:rsid w:val="003D5157"/>
    <w:rsid w:val="00EE072E"/>
    <w:rsid w:val="00F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2020-04-08T13:15:00Z</dcterms:created>
  <dcterms:modified xsi:type="dcterms:W3CDTF">2020-04-08T13:34:00Z</dcterms:modified>
</cp:coreProperties>
</file>