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F" w:rsidRPr="007166F9" w:rsidRDefault="00194D6F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431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431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практического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  <w:r w:rsidR="00085CB7"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90 мин.</w:t>
      </w:r>
      <w:r w:rsidR="00A85B7B"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5CB7" w:rsidRPr="007166F9" w:rsidRDefault="00085CB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5CB7" w:rsidRPr="007166F9" w:rsidRDefault="00085CB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5CB7" w:rsidRPr="007166F9" w:rsidRDefault="00085CB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5B7B" w:rsidRPr="007166F9" w:rsidRDefault="006A0620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6</w:t>
      </w:r>
      <w:r w:rsidR="00A85B7B"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ТЭ</w:t>
      </w:r>
    </w:p>
    <w:p w:rsidR="00194D6F" w:rsidRPr="007166F9" w:rsidRDefault="00194D6F" w:rsidP="00194D6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A0620">
        <w:rPr>
          <w:rFonts w:ascii="Times New Roman" w:hAnsi="Times New Roman" w:cs="Times New Roman"/>
          <w:sz w:val="24"/>
          <w:szCs w:val="24"/>
          <w:u w:val="single"/>
          <w:lang w:eastAsia="ru-RU"/>
        </w:rPr>
        <w:t>_ 8</w:t>
      </w:r>
      <w:r w:rsidRPr="007166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="006A062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25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.03.2020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94D6F" w:rsidRPr="007166F9" w:rsidRDefault="00194D6F" w:rsidP="00194D6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94D6F" w:rsidRPr="007166F9" w:rsidRDefault="00194D6F" w:rsidP="00194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 w:rsidR="005C487B" w:rsidRPr="005C487B">
        <w:rPr>
          <w:rFonts w:ascii="Times New Roman" w:hAnsi="Times New Roman" w:cs="Times New Roman"/>
          <w:b/>
          <w:sz w:val="24"/>
          <w:szCs w:val="24"/>
        </w:rPr>
        <w:t>МДК 02.01 Типовые технологические процессы обслуживания бытовых машин и приборов</w:t>
      </w:r>
      <w:r w:rsidR="005C487B">
        <w:rPr>
          <w:rFonts w:ascii="Times New Roman" w:hAnsi="Times New Roman" w:cs="Times New Roman"/>
          <w:b/>
          <w:sz w:val="24"/>
          <w:szCs w:val="24"/>
        </w:rPr>
        <w:t>.</w:t>
      </w:r>
    </w:p>
    <w:p w:rsidR="00194D6F" w:rsidRPr="007166F9" w:rsidRDefault="00194D6F" w:rsidP="00194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3155C" w:rsidRPr="0043155C">
        <w:rPr>
          <w:rFonts w:ascii="Times New Roman" w:hAnsi="Times New Roman" w:cs="Times New Roman"/>
          <w:sz w:val="24"/>
          <w:szCs w:val="24"/>
        </w:rPr>
        <w:t>№2  Изучение устройства, назначение штангенциркулей, их подготовку к измерениям, приемы измерений, чтение показаний.</w:t>
      </w:r>
    </w:p>
    <w:p w:rsidR="00C223B6" w:rsidRPr="007166F9" w:rsidRDefault="00194D6F" w:rsidP="00194D6F">
      <w:pPr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42BE6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042BE6">
        <w:rPr>
          <w:rFonts w:ascii="Times New Roman" w:hAnsi="Times New Roman" w:cs="Times New Roman"/>
          <w:sz w:val="24"/>
          <w:szCs w:val="24"/>
        </w:rPr>
        <w:t>о</w:t>
      </w:r>
      <w:r w:rsidR="00042BE6" w:rsidRPr="007166F9">
        <w:rPr>
          <w:rFonts w:ascii="Times New Roman" w:hAnsi="Times New Roman" w:cs="Times New Roman"/>
          <w:sz w:val="24"/>
          <w:szCs w:val="24"/>
        </w:rPr>
        <w:t xml:space="preserve">знакомиться и </w:t>
      </w:r>
      <w:r w:rsidR="0043155C" w:rsidRPr="0043155C">
        <w:rPr>
          <w:rFonts w:ascii="Times New Roman" w:hAnsi="Times New Roman" w:cs="Times New Roman"/>
          <w:sz w:val="24"/>
          <w:szCs w:val="24"/>
        </w:rPr>
        <w:t>изучить устройства, назначение штангенциркуля с точностью 0.1 и 0.02, их подготовку к измерениям и приемы измерения и отсчетов показаний.</w:t>
      </w:r>
      <w:r w:rsidR="00042BE6" w:rsidRPr="007166F9">
        <w:rPr>
          <w:rFonts w:ascii="Times New Roman" w:hAnsi="Times New Roman" w:cs="Times New Roman"/>
          <w:sz w:val="24"/>
          <w:szCs w:val="24"/>
        </w:rPr>
        <w:t xml:space="preserve"> данный  лекционный материал на тему</w:t>
      </w:r>
      <w:proofErr w:type="gramStart"/>
      <w:r w:rsidR="00042BE6" w:rsidRPr="007166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="00042BE6" w:rsidRPr="005C487B">
        <w:t xml:space="preserve"> </w:t>
      </w:r>
      <w:r w:rsidR="0043155C" w:rsidRPr="0043155C">
        <w:rPr>
          <w:rFonts w:ascii="Times New Roman" w:hAnsi="Times New Roman" w:cs="Times New Roman"/>
          <w:sz w:val="24"/>
          <w:szCs w:val="24"/>
        </w:rPr>
        <w:t>Изучение устройства, назначение штангенциркулей, их подготовку к измерениям, приемы измерений, чтение показаний.</w:t>
      </w:r>
      <w:r w:rsidR="00042BE6">
        <w:rPr>
          <w:rFonts w:ascii="Times New Roman" w:hAnsi="Times New Roman" w:cs="Times New Roman"/>
          <w:sz w:val="24"/>
          <w:szCs w:val="24"/>
        </w:rPr>
        <w:t>)</w:t>
      </w:r>
      <w:r w:rsidR="00042BE6" w:rsidRPr="005C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5C" w:rsidRPr="0043155C" w:rsidRDefault="00085CB7" w:rsidP="0043155C">
      <w:pPr>
        <w:rPr>
          <w:rFonts w:ascii="Times New Roman" w:hAnsi="Times New Roman" w:cs="Times New Roman"/>
          <w:b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3155C" w:rsidRPr="007C21CE">
        <w:rPr>
          <w:rFonts w:ascii="Times New Roman" w:hAnsi="Times New Roman" w:cs="Times New Roman"/>
          <w:b/>
          <w:sz w:val="28"/>
          <w:szCs w:val="28"/>
        </w:rPr>
        <w:t>Практическая работа №2.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CE">
        <w:rPr>
          <w:rFonts w:ascii="Times New Roman" w:hAnsi="Times New Roman" w:cs="Times New Roman"/>
          <w:b/>
          <w:sz w:val="28"/>
          <w:szCs w:val="28"/>
        </w:rPr>
        <w:t>Тема: «Изучение устройства, назначение штангенциркулей, их подготовку к измерениям, приемы измерений, чтение показаний».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C21CE">
        <w:rPr>
          <w:rFonts w:ascii="Times New Roman" w:hAnsi="Times New Roman" w:cs="Times New Roman"/>
          <w:i/>
          <w:sz w:val="28"/>
          <w:szCs w:val="28"/>
        </w:rPr>
        <w:t>Порядок выполнения работы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Упражнение 1. Измерение штангенциркулем ШЦ-1(точность 0.1)</w:t>
      </w:r>
    </w:p>
    <w:p w:rsidR="0043155C" w:rsidRPr="007C21CE" w:rsidRDefault="0043155C" w:rsidP="0043155C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Ознакомиться с устройством штангенциркуля:</w:t>
      </w:r>
    </w:p>
    <w:p w:rsidR="0043155C" w:rsidRPr="007C21CE" w:rsidRDefault="0043155C" w:rsidP="0043155C">
      <w:pPr>
        <w:keepNext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изучить все части и их назначение (рис. 1);</w:t>
      </w:r>
    </w:p>
    <w:p w:rsidR="0043155C" w:rsidRPr="007C21CE" w:rsidRDefault="0043155C" w:rsidP="0043155C">
      <w:pPr>
        <w:keepNext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освоить устройство нониуса штангенциркуля (рис. 2): длина нониуса </w:t>
      </w:r>
      <w:smartTag w:uri="urn:schemas-microsoft-com:office:smarttags" w:element="metricconverter">
        <w:smartTagPr>
          <w:attr w:name="ProductID" w:val="19 мм"/>
        </w:smartTagPr>
        <w:r w:rsidRPr="007C21CE">
          <w:rPr>
            <w:rFonts w:ascii="Times New Roman" w:hAnsi="Times New Roman" w:cs="Times New Roman"/>
            <w:sz w:val="28"/>
            <w:szCs w:val="28"/>
          </w:rPr>
          <w:t>19 мм</w:t>
        </w:r>
      </w:smartTag>
      <w:r w:rsidRPr="007C21CE">
        <w:rPr>
          <w:rFonts w:ascii="Times New Roman" w:hAnsi="Times New Roman" w:cs="Times New Roman"/>
          <w:sz w:val="28"/>
          <w:szCs w:val="28"/>
        </w:rPr>
        <w:t xml:space="preserve"> разделена на 10 равных частей. Одно деление нониуса равно 19:10=1,9 мм, это на </w:t>
      </w:r>
      <w:smartTag w:uri="urn:schemas-microsoft-com:office:smarttags" w:element="metricconverter">
        <w:smartTagPr>
          <w:attr w:name="ProductID" w:val="0,1 мм"/>
        </w:smartTagPr>
        <w:r w:rsidRPr="007C21CE">
          <w:rPr>
            <w:rFonts w:ascii="Times New Roman" w:hAnsi="Times New Roman" w:cs="Times New Roman"/>
            <w:sz w:val="28"/>
            <w:szCs w:val="28"/>
          </w:rPr>
          <w:t>0,1 мм</w:t>
        </w:r>
      </w:smartTag>
      <w:r w:rsidRPr="007C21CE">
        <w:rPr>
          <w:rFonts w:ascii="Times New Roman" w:hAnsi="Times New Roman" w:cs="Times New Roman"/>
          <w:sz w:val="28"/>
          <w:szCs w:val="28"/>
        </w:rPr>
        <w:t xml:space="preserve"> меньше целого числа миллиметров.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83A8B" wp14:editId="4B5AAFB3">
            <wp:extent cx="2576804" cy="1859280"/>
            <wp:effectExtent l="0" t="0" r="0" b="7620"/>
            <wp:docPr id="139" name="Рисунок 139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17" cy="18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Рис. 1. Штангенциркуль: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7C21CE">
        <w:rPr>
          <w:rFonts w:ascii="Times New Roman" w:hAnsi="Times New Roman" w:cs="Times New Roman"/>
          <w:sz w:val="28"/>
          <w:szCs w:val="28"/>
        </w:rPr>
        <w:t xml:space="preserve">– штанга; </w:t>
      </w:r>
      <w:r w:rsidRPr="007C21CE">
        <w:rPr>
          <w:rFonts w:ascii="Times New Roman" w:hAnsi="Times New Roman" w:cs="Times New Roman"/>
          <w:i/>
          <w:sz w:val="28"/>
          <w:szCs w:val="28"/>
        </w:rPr>
        <w:t>2,7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губки;</w:t>
      </w:r>
      <w:r w:rsidRPr="007C21CE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подвижная рамка;  </w:t>
      </w:r>
      <w:r w:rsidRPr="007C21CE">
        <w:rPr>
          <w:rFonts w:ascii="Times New Roman" w:hAnsi="Times New Roman" w:cs="Times New Roman"/>
          <w:i/>
          <w:sz w:val="28"/>
          <w:szCs w:val="28"/>
        </w:rPr>
        <w:t>4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зажим; </w:t>
      </w:r>
      <w:r w:rsidRPr="007C21CE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7C21CE">
        <w:rPr>
          <w:rFonts w:ascii="Times New Roman" w:hAnsi="Times New Roman" w:cs="Times New Roman"/>
          <w:sz w:val="28"/>
          <w:szCs w:val="28"/>
        </w:rPr>
        <w:t xml:space="preserve">– шкала нониуса;                              </w:t>
      </w:r>
      <w:r w:rsidRPr="007C21CE">
        <w:rPr>
          <w:rFonts w:ascii="Times New Roman" w:hAnsi="Times New Roman" w:cs="Times New Roman"/>
          <w:i/>
          <w:sz w:val="28"/>
          <w:szCs w:val="28"/>
        </w:rPr>
        <w:t>6 –</w:t>
      </w:r>
      <w:r w:rsidRPr="007C21CE">
        <w:rPr>
          <w:rFonts w:ascii="Times New Roman" w:hAnsi="Times New Roman" w:cs="Times New Roman"/>
          <w:sz w:val="28"/>
          <w:szCs w:val="28"/>
        </w:rPr>
        <w:t xml:space="preserve"> линейка глубомера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55C" w:rsidRDefault="0043155C" w:rsidP="0043155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13519F" wp14:editId="0D2F3AAC">
            <wp:extent cx="2011642" cy="1013460"/>
            <wp:effectExtent l="0" t="0" r="825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42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Default="0043155C" w:rsidP="00431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Рис. 2. Нониус 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Подготовить штангенциркуль к работе:</w:t>
      </w:r>
    </w:p>
    <w:p w:rsidR="0043155C" w:rsidRPr="007C21CE" w:rsidRDefault="0043155C" w:rsidP="0043155C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lastRenderedPageBreak/>
        <w:t>проверить комплектность инструмента;</w:t>
      </w:r>
    </w:p>
    <w:p w:rsidR="0043155C" w:rsidRPr="007C21CE" w:rsidRDefault="0043155C" w:rsidP="0043155C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промыть инструмент в авиационном бензине, протереть его досуха мягкой льняной тканью, особенно тщательно протереть измерительные поверхности.</w:t>
      </w:r>
    </w:p>
    <w:p w:rsidR="0043155C" w:rsidRPr="007C21CE" w:rsidRDefault="0043155C" w:rsidP="0043155C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Произвести наружный осмотр:</w:t>
      </w:r>
    </w:p>
    <w:p w:rsidR="0043155C" w:rsidRPr="007C21CE" w:rsidRDefault="0043155C" w:rsidP="0043155C">
      <w:pPr>
        <w:keepNext/>
        <w:numPr>
          <w:ilvl w:val="0"/>
          <w:numId w:val="1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губки и торец штанги должны быть в полном порядке;</w:t>
      </w:r>
    </w:p>
    <w:p w:rsidR="0043155C" w:rsidRPr="007C21CE" w:rsidRDefault="0043155C" w:rsidP="0043155C">
      <w:pPr>
        <w:keepNext/>
        <w:numPr>
          <w:ilvl w:val="0"/>
          <w:numId w:val="1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на измерительных поверхностях не должно быть следов коррозии, забоин, царапин, затупленных острых концов губок или других дефектов, влияющих на точность измерения;</w:t>
      </w:r>
    </w:p>
    <w:p w:rsidR="0043155C" w:rsidRPr="007C21CE" w:rsidRDefault="0043155C" w:rsidP="0043155C">
      <w:pPr>
        <w:keepNext/>
        <w:numPr>
          <w:ilvl w:val="0"/>
          <w:numId w:val="1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штрихи и цифры шкал должны быть отчетливыми и ровными;</w:t>
      </w:r>
    </w:p>
    <w:p w:rsidR="0043155C" w:rsidRPr="007C21CE" w:rsidRDefault="0043155C" w:rsidP="0043155C">
      <w:pPr>
        <w:keepNext/>
        <w:numPr>
          <w:ilvl w:val="0"/>
          <w:numId w:val="1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проверить взаимодействие отдельных частей штангенциркуля, плавность хода рамки </w:t>
      </w:r>
      <w:r w:rsidRPr="007C21CE">
        <w:rPr>
          <w:rFonts w:ascii="Times New Roman" w:hAnsi="Times New Roman" w:cs="Times New Roman"/>
          <w:i/>
          <w:sz w:val="28"/>
          <w:szCs w:val="28"/>
        </w:rPr>
        <w:t>3</w:t>
      </w:r>
      <w:r w:rsidRPr="007C21CE">
        <w:rPr>
          <w:rFonts w:ascii="Times New Roman" w:hAnsi="Times New Roman" w:cs="Times New Roman"/>
          <w:sz w:val="28"/>
          <w:szCs w:val="28"/>
        </w:rPr>
        <w:t xml:space="preserve">, параллельность губок </w:t>
      </w:r>
      <w:r w:rsidRPr="007C21CE">
        <w:rPr>
          <w:rFonts w:ascii="Times New Roman" w:hAnsi="Times New Roman" w:cs="Times New Roman"/>
          <w:i/>
          <w:sz w:val="28"/>
          <w:szCs w:val="28"/>
        </w:rPr>
        <w:t>2</w:t>
      </w:r>
      <w:r w:rsidRPr="007C21CE">
        <w:rPr>
          <w:rFonts w:ascii="Times New Roman" w:hAnsi="Times New Roman" w:cs="Times New Roman"/>
          <w:sz w:val="28"/>
          <w:szCs w:val="28"/>
        </w:rPr>
        <w:t xml:space="preserve"> и </w:t>
      </w:r>
      <w:r w:rsidRPr="007C21CE">
        <w:rPr>
          <w:rFonts w:ascii="Times New Roman" w:hAnsi="Times New Roman" w:cs="Times New Roman"/>
          <w:i/>
          <w:sz w:val="28"/>
          <w:szCs w:val="28"/>
        </w:rPr>
        <w:t>7</w:t>
      </w:r>
      <w:r w:rsidRPr="007C21CE">
        <w:rPr>
          <w:rFonts w:ascii="Times New Roman" w:hAnsi="Times New Roman" w:cs="Times New Roman"/>
          <w:sz w:val="28"/>
          <w:szCs w:val="28"/>
        </w:rPr>
        <w:t>, нет ли перекоса, тугого передвижения движка рамки.</w:t>
      </w:r>
    </w:p>
    <w:p w:rsidR="0043155C" w:rsidRPr="007C21CE" w:rsidRDefault="0043155C" w:rsidP="0043155C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Проверить нулевое положение штангенциркуля:</w:t>
      </w:r>
    </w:p>
    <w:p w:rsidR="0043155C" w:rsidRPr="007C21CE" w:rsidRDefault="0043155C" w:rsidP="0043155C">
      <w:pPr>
        <w:keepNext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привести соприкосновение губки штангенциркуля (рисм.3, </w:t>
      </w:r>
      <w:r w:rsidRPr="007C21CE">
        <w:rPr>
          <w:rFonts w:ascii="Times New Roman" w:hAnsi="Times New Roman" w:cs="Times New Roman"/>
          <w:i/>
          <w:sz w:val="28"/>
          <w:szCs w:val="28"/>
        </w:rPr>
        <w:t>а</w:t>
      </w:r>
      <w:r w:rsidRPr="007C21CE">
        <w:rPr>
          <w:rFonts w:ascii="Times New Roman" w:hAnsi="Times New Roman" w:cs="Times New Roman"/>
          <w:sz w:val="28"/>
          <w:szCs w:val="28"/>
        </w:rPr>
        <w:t>). Губки по всей длине должны быть параллельными. Зазора по краям губок не должно быть. Нулевой штрих нониуса должен совпадать с нулевой риской основной шкалы;</w:t>
      </w:r>
    </w:p>
    <w:p w:rsidR="0043155C" w:rsidRPr="007C21CE" w:rsidRDefault="0043155C" w:rsidP="0043155C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6882A" wp14:editId="16927B57">
            <wp:extent cx="3063240" cy="2849880"/>
            <wp:effectExtent l="0" t="0" r="3810" b="762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Рис. 3. Проверка нулевого положения штангенциркуля</w:t>
      </w:r>
    </w:p>
    <w:p w:rsidR="0043155C" w:rsidRPr="007C21CE" w:rsidRDefault="0043155C" w:rsidP="0043155C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155C" w:rsidRPr="007C21CE" w:rsidRDefault="0043155C" w:rsidP="0043155C">
      <w:pPr>
        <w:keepNext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C21CE">
        <w:rPr>
          <w:rFonts w:ascii="Times New Roman" w:hAnsi="Times New Roman" w:cs="Times New Roman"/>
          <w:sz w:val="28"/>
          <w:szCs w:val="28"/>
        </w:rPr>
        <w:t xml:space="preserve">размер просвета между измерительными поверхностями сведенных убог штангенциркуля оценивают при дневном освещении «на глаз» (рис. 3, </w:t>
      </w:r>
      <w:r w:rsidRPr="007C21CE">
        <w:rPr>
          <w:rFonts w:ascii="Times New Roman" w:hAnsi="Times New Roman" w:cs="Times New Roman"/>
          <w:i/>
          <w:sz w:val="28"/>
          <w:szCs w:val="28"/>
        </w:rPr>
        <w:t>б</w:t>
      </w:r>
      <w:r w:rsidRPr="007C21C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C21CE">
        <w:rPr>
          <w:rFonts w:ascii="Times New Roman" w:hAnsi="Times New Roman" w:cs="Times New Roman"/>
          <w:sz w:val="28"/>
          <w:szCs w:val="28"/>
        </w:rPr>
        <w:t xml:space="preserve"> При отсутствии просвета между губками для наружных измерений или при небольшом просвете (не более </w:t>
      </w:r>
      <w:smartTag w:uri="urn:schemas-microsoft-com:office:smarttags" w:element="metricconverter">
        <w:smartTagPr>
          <w:attr w:name="ProductID" w:val="6 мм"/>
        </w:smartTagPr>
        <w:r w:rsidRPr="007C21CE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7C21CE">
        <w:rPr>
          <w:rFonts w:ascii="Times New Roman" w:hAnsi="Times New Roman" w:cs="Times New Roman"/>
          <w:sz w:val="28"/>
          <w:szCs w:val="28"/>
        </w:rPr>
        <w:t xml:space="preserve">) должны совпадать нулевые штрихи нониуса с начальным штрихом основной шкалы (рис. 3, </w:t>
      </w:r>
      <w:r w:rsidRPr="007C21CE">
        <w:rPr>
          <w:rFonts w:ascii="Times New Roman" w:hAnsi="Times New Roman" w:cs="Times New Roman"/>
          <w:i/>
          <w:sz w:val="28"/>
          <w:szCs w:val="28"/>
        </w:rPr>
        <w:t>а</w:t>
      </w:r>
      <w:r w:rsidRPr="007C21CE">
        <w:rPr>
          <w:rFonts w:ascii="Times New Roman" w:hAnsi="Times New Roman" w:cs="Times New Roman"/>
          <w:sz w:val="28"/>
          <w:szCs w:val="28"/>
        </w:rPr>
        <w:t>);</w:t>
      </w:r>
    </w:p>
    <w:p w:rsidR="0043155C" w:rsidRPr="007C21CE" w:rsidRDefault="0043155C" w:rsidP="0043155C">
      <w:pPr>
        <w:keepNext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lastRenderedPageBreak/>
        <w:t>если инструмент не отрегулирован, то в фактическое показание инструмента нужно вносить соответствующую поправку, равную начальной погрешности, но с обратным знаком;</w:t>
      </w:r>
    </w:p>
    <w:p w:rsidR="0043155C" w:rsidRPr="007C21CE" w:rsidRDefault="0043155C" w:rsidP="0043155C">
      <w:pPr>
        <w:keepNext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в случае большого несовпадения нулевых штрихов необходимо отжать винты нониуса, сдвинуть </w:t>
      </w:r>
      <w:proofErr w:type="spellStart"/>
      <w:r w:rsidRPr="007C21CE">
        <w:rPr>
          <w:rFonts w:ascii="Times New Roman" w:hAnsi="Times New Roman" w:cs="Times New Roman"/>
          <w:sz w:val="28"/>
          <w:szCs w:val="28"/>
        </w:rPr>
        <w:t>нониусную</w:t>
      </w:r>
      <w:proofErr w:type="spellEnd"/>
      <w:r w:rsidRPr="007C21CE">
        <w:rPr>
          <w:rFonts w:ascii="Times New Roman" w:hAnsi="Times New Roman" w:cs="Times New Roman"/>
          <w:sz w:val="28"/>
          <w:szCs w:val="28"/>
        </w:rPr>
        <w:t xml:space="preserve"> пластинку до совпадения штрихов и закрепить ее винтами.</w:t>
      </w:r>
    </w:p>
    <w:p w:rsidR="0043155C" w:rsidRPr="007C21CE" w:rsidRDefault="0043155C" w:rsidP="0043155C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Приемы измерения:</w:t>
      </w:r>
    </w:p>
    <w:p w:rsidR="0043155C" w:rsidRPr="007C21CE" w:rsidRDefault="0043155C" w:rsidP="0043155C">
      <w:pPr>
        <w:keepNext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взять деталь в левую руку, которая должна находиться за губками и захватить деталь недалеко от губок (рис. </w:t>
      </w:r>
      <w:r w:rsidRPr="007C21CE">
        <w:rPr>
          <w:rFonts w:ascii="Times New Roman" w:hAnsi="Times New Roman" w:cs="Times New Roman"/>
          <w:i/>
          <w:sz w:val="28"/>
          <w:szCs w:val="28"/>
        </w:rPr>
        <w:t>4</w:t>
      </w:r>
      <w:r w:rsidRPr="007C21CE">
        <w:rPr>
          <w:rFonts w:ascii="Times New Roman" w:hAnsi="Times New Roman" w:cs="Times New Roman"/>
          <w:sz w:val="28"/>
          <w:szCs w:val="28"/>
        </w:rPr>
        <w:t>, а). Правая рука должна придерживать штангу, при этом большой палей этой руки должен перемещать рамку до соприкосновения с проверяемой поверхностью, не допуская перекоса губок и добиваясь нормального измерительного усилия;</w:t>
      </w:r>
    </w:p>
    <w:p w:rsidR="0043155C" w:rsidRPr="007C21CE" w:rsidRDefault="0043155C" w:rsidP="0043155C">
      <w:pPr>
        <w:keepNext/>
        <w:ind w:left="1080"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1081E" wp14:editId="11114A42">
            <wp:extent cx="3634740" cy="2567940"/>
            <wp:effectExtent l="0" t="0" r="3810" b="381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Рис. 4. Прием измерений штангенциркулем ШЦ-1</w:t>
      </w:r>
    </w:p>
    <w:p w:rsidR="0043155C" w:rsidRPr="007C21CE" w:rsidRDefault="0043155C" w:rsidP="0043155C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155C" w:rsidRPr="007C21CE" w:rsidRDefault="0043155C" w:rsidP="0043155C">
      <w:pPr>
        <w:keepNext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закрепление рамки производить большим и указательным пальцами правой руки, придерживая штангу остальными пальцами этой руки. Левая рука при этом должна придерживать губку штанги (рис. 4, </w:t>
      </w:r>
      <w:r w:rsidRPr="007C21CE">
        <w:rPr>
          <w:rFonts w:ascii="Times New Roman" w:hAnsi="Times New Roman" w:cs="Times New Roman"/>
          <w:i/>
          <w:sz w:val="28"/>
          <w:szCs w:val="28"/>
        </w:rPr>
        <w:t>б</w:t>
      </w:r>
      <w:r w:rsidRPr="007C21CE">
        <w:rPr>
          <w:rFonts w:ascii="Times New Roman" w:hAnsi="Times New Roman" w:cs="Times New Roman"/>
          <w:sz w:val="28"/>
          <w:szCs w:val="28"/>
        </w:rPr>
        <w:t>).</w:t>
      </w:r>
    </w:p>
    <w:p w:rsidR="0043155C" w:rsidRPr="007C21CE" w:rsidRDefault="0043155C" w:rsidP="0043155C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Чтение показаний штангенциркуля ШЦ-1:</w:t>
      </w:r>
    </w:p>
    <w:p w:rsidR="0043155C" w:rsidRPr="007C21CE" w:rsidRDefault="0043155C" w:rsidP="0043155C">
      <w:pPr>
        <w:keepNext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при чтении показаний штангенциркуль держать прямо перед глазами (рис. 5,</w:t>
      </w:r>
      <w:r w:rsidRPr="007C21CE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7C21CE">
        <w:rPr>
          <w:rFonts w:ascii="Times New Roman" w:hAnsi="Times New Roman" w:cs="Times New Roman"/>
          <w:sz w:val="28"/>
          <w:szCs w:val="28"/>
        </w:rPr>
        <w:t xml:space="preserve">).  Если смотреть на показания с боку (рис. 5, </w:t>
      </w:r>
      <w:r w:rsidRPr="007C21CE">
        <w:rPr>
          <w:rFonts w:ascii="Times New Roman" w:hAnsi="Times New Roman" w:cs="Times New Roman"/>
          <w:i/>
          <w:sz w:val="28"/>
          <w:szCs w:val="28"/>
        </w:rPr>
        <w:t>б</w:t>
      </w:r>
      <w:r w:rsidRPr="007C21CE">
        <w:rPr>
          <w:rFonts w:ascii="Times New Roman" w:hAnsi="Times New Roman" w:cs="Times New Roman"/>
          <w:sz w:val="28"/>
          <w:szCs w:val="28"/>
        </w:rPr>
        <w:t>), то это приведет к искажению и, следовательно, к неправильным результатам измерений. Для предупреждения искажений поверхность, на которой нанесена шкала нониуса, имеет скос для того, чтобы приблизить шкалу нониуса к основной шкале на штанге;</w:t>
      </w:r>
    </w:p>
    <w:p w:rsidR="0043155C" w:rsidRPr="007C21CE" w:rsidRDefault="0043155C" w:rsidP="0043155C">
      <w:pPr>
        <w:keepNext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целое число миллиметров отсчитывают по шкале штанги слева направо нулевым штрихом нониуса.</w:t>
      </w:r>
    </w:p>
    <w:p w:rsidR="0043155C" w:rsidRPr="007C21CE" w:rsidRDefault="0043155C" w:rsidP="0043155C">
      <w:pPr>
        <w:keepNext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Дробные значения (количество десятых) определяют умножением величины отсчета (0,1мм) на порядковый номер штриха нониуса, не считая нулевого, совпадающего со штрихом штанги.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A7B8AD" wp14:editId="02647748">
            <wp:extent cx="3467100" cy="355092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Рис. 5.Чтение показаний штангенциркуля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155C" w:rsidRPr="007C21CE" w:rsidRDefault="0043155C" w:rsidP="0043155C">
      <w:pPr>
        <w:keepNext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ПРИМЕР. Нулевой штрих совпадал с 39-м делением на штанге, а нониус в  нулевое давление показал 7-е деление. Результат  измерений будет равен: 39+0,1х</w:t>
      </w:r>
      <w:proofErr w:type="gramStart"/>
      <w:r w:rsidRPr="007C21C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C21CE">
        <w:rPr>
          <w:rFonts w:ascii="Times New Roman" w:hAnsi="Times New Roman" w:cs="Times New Roman"/>
          <w:sz w:val="28"/>
          <w:szCs w:val="28"/>
        </w:rPr>
        <w:t xml:space="preserve"> = 39,7мм.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Упражнение 2. Измерение штангенциркулем ШЦ-1(точность 0.02)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Аналогично  упражнению 1.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Упражнение 3. Определение показаний штангенциркуля.</w:t>
      </w:r>
    </w:p>
    <w:p w:rsidR="0043155C" w:rsidRPr="007C21CE" w:rsidRDefault="0043155C" w:rsidP="0043155C">
      <w:pPr>
        <w:keepNext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7C21CE">
        <w:rPr>
          <w:rFonts w:ascii="Times New Roman" w:hAnsi="Times New Roman" w:cs="Times New Roman"/>
          <w:sz w:val="28"/>
          <w:szCs w:val="28"/>
        </w:rPr>
        <w:t>рисунках</w:t>
      </w:r>
      <w:proofErr w:type="gramEnd"/>
      <w:r w:rsidRPr="007C21CE">
        <w:rPr>
          <w:rFonts w:ascii="Times New Roman" w:hAnsi="Times New Roman" w:cs="Times New Roman"/>
          <w:sz w:val="28"/>
          <w:szCs w:val="28"/>
        </w:rPr>
        <w:t xml:space="preserve"> 12,13,14  найдите на шкалах штангенциркуля размер. 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21CE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2DFC0E63" wp14:editId="39C0AA4E">
            <wp:extent cx="3863340" cy="2019300"/>
            <wp:effectExtent l="0" t="0" r="3810" b="0"/>
            <wp:docPr id="144" name="Рисунок 144" descr="Сним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Ответ: 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21CE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2F5250F9" wp14:editId="03F923BF">
            <wp:extent cx="4267200" cy="2217420"/>
            <wp:effectExtent l="0" t="0" r="0" b="0"/>
            <wp:docPr id="145" name="Рисунок 145" descr="Сним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им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jc w:val="right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3155C" w:rsidRPr="007C21CE" w:rsidRDefault="0043155C" w:rsidP="0043155C">
      <w:pPr>
        <w:keepNext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21CE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07DD0E36" wp14:editId="4676ED75">
            <wp:extent cx="4434840" cy="2286000"/>
            <wp:effectExtent l="0" t="0" r="3810" b="0"/>
            <wp:docPr id="146" name="Рисунок 146" descr="Сним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p w:rsidR="0043155C" w:rsidRPr="007C21CE" w:rsidRDefault="0043155C" w:rsidP="0043155C">
      <w:pPr>
        <w:rPr>
          <w:rFonts w:ascii="Times New Roman" w:hAnsi="Times New Roman" w:cs="Times New Roman"/>
          <w:b/>
          <w:sz w:val="28"/>
          <w:szCs w:val="28"/>
        </w:rPr>
      </w:pPr>
      <w:r w:rsidRPr="007C21C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C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№3.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CE">
        <w:rPr>
          <w:rFonts w:ascii="Times New Roman" w:hAnsi="Times New Roman" w:cs="Times New Roman"/>
          <w:b/>
          <w:sz w:val="28"/>
          <w:szCs w:val="28"/>
        </w:rPr>
        <w:t>Тема: «  Изучение устройства, назначение, приемы измерения и чтение показаний микрометра».</w:t>
      </w:r>
    </w:p>
    <w:p w:rsidR="0043155C" w:rsidRPr="007C21CE" w:rsidRDefault="0043155C" w:rsidP="0043155C">
      <w:pPr>
        <w:ind w:left="2127" w:right="-2" w:hanging="2127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7C21CE">
        <w:rPr>
          <w:rFonts w:ascii="Times New Roman" w:hAnsi="Times New Roman" w:cs="Times New Roman"/>
          <w:sz w:val="28"/>
          <w:szCs w:val="28"/>
        </w:rPr>
        <w:t xml:space="preserve"> изучить конструкцию, накладку и приемы измерения микрометрами.</w:t>
      </w:r>
    </w:p>
    <w:p w:rsidR="0043155C" w:rsidRPr="007C21CE" w:rsidRDefault="0043155C" w:rsidP="00431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55C" w:rsidRPr="007C21CE" w:rsidRDefault="0043155C" w:rsidP="004315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Типы микрометров:</w:t>
      </w:r>
    </w:p>
    <w:p w:rsidR="0043155C" w:rsidRPr="007C21CE" w:rsidRDefault="0043155C" w:rsidP="0043155C">
      <w:pPr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b/>
          <w:sz w:val="28"/>
          <w:szCs w:val="28"/>
        </w:rPr>
        <w:t>МК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микрометры гладкие для измерения наружных размеров изделий;</w:t>
      </w:r>
    </w:p>
    <w:p w:rsidR="0043155C" w:rsidRPr="007C21CE" w:rsidRDefault="0043155C" w:rsidP="0043155C">
      <w:pPr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b/>
          <w:sz w:val="28"/>
          <w:szCs w:val="28"/>
        </w:rPr>
        <w:t>МЛ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микрометры листовые с циферблатом для измерения толщины листов и лент;</w:t>
      </w:r>
    </w:p>
    <w:p w:rsidR="0043155C" w:rsidRPr="007C21CE" w:rsidRDefault="0043155C" w:rsidP="0043155C">
      <w:pPr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b/>
          <w:sz w:val="28"/>
          <w:szCs w:val="28"/>
        </w:rPr>
        <w:t>МТ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микрометры трубные для измерения толщины стенок труб;</w:t>
      </w:r>
    </w:p>
    <w:p w:rsidR="0043155C" w:rsidRPr="007C21CE" w:rsidRDefault="0043155C" w:rsidP="0043155C">
      <w:pPr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b/>
          <w:sz w:val="28"/>
          <w:szCs w:val="28"/>
        </w:rPr>
        <w:t>МЗ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микрометры </w:t>
      </w:r>
      <w:proofErr w:type="spellStart"/>
      <w:r w:rsidRPr="007C21CE">
        <w:rPr>
          <w:rFonts w:ascii="Times New Roman" w:hAnsi="Times New Roman" w:cs="Times New Roman"/>
          <w:sz w:val="28"/>
          <w:szCs w:val="28"/>
        </w:rPr>
        <w:t>зубомерные</w:t>
      </w:r>
      <w:proofErr w:type="spellEnd"/>
      <w:r w:rsidRPr="007C21CE">
        <w:rPr>
          <w:rFonts w:ascii="Times New Roman" w:hAnsi="Times New Roman" w:cs="Times New Roman"/>
          <w:sz w:val="28"/>
          <w:szCs w:val="28"/>
        </w:rPr>
        <w:t xml:space="preserve"> для измерения зубчатых колес.</w:t>
      </w:r>
    </w:p>
    <w:p w:rsidR="0043155C" w:rsidRPr="007C21CE" w:rsidRDefault="0043155C" w:rsidP="00431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55C" w:rsidRPr="007C21CE" w:rsidRDefault="0043155C" w:rsidP="0043155C">
      <w:pPr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ab/>
        <w:t>Микрометры типа МК предназначены для измерения наружных размеров. Они выпускаются с пределами измерений: 0-25; 25-50 и т.д. через каждые 25 мм, а затем с 300-400; 400-500; 500-600 мм.</w:t>
      </w:r>
    </w:p>
    <w:p w:rsidR="0043155C" w:rsidRPr="007C21CE" w:rsidRDefault="0043155C" w:rsidP="0043155C">
      <w:pPr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ab/>
        <w:t xml:space="preserve">Микрометры с верхним пределом измерений 50 мм и более снабжаются установочными мерами </w:t>
      </w:r>
      <w:r w:rsidRPr="007C21CE">
        <w:rPr>
          <w:rFonts w:ascii="Times New Roman" w:hAnsi="Times New Roman" w:cs="Times New Roman"/>
          <w:i/>
          <w:sz w:val="28"/>
          <w:szCs w:val="28"/>
        </w:rPr>
        <w:t>8</w:t>
      </w:r>
      <w:r w:rsidRPr="007C21CE">
        <w:rPr>
          <w:rFonts w:ascii="Times New Roman" w:hAnsi="Times New Roman" w:cs="Times New Roman"/>
          <w:sz w:val="28"/>
          <w:szCs w:val="28"/>
        </w:rPr>
        <w:t xml:space="preserve"> (рис. 12). Микрометры с верхним пределом измерений более 300 мм имеют подвижные пятки, обеспечивающие возможность измерений любого размера в пределах данного микрометра.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Порядок выполнения работы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Упражнение 1. Измерение микрометром МК</w:t>
      </w:r>
    </w:p>
    <w:p w:rsidR="0043155C" w:rsidRPr="007C21CE" w:rsidRDefault="0043155C" w:rsidP="0043155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Изучить конструкцию микрометра МК (рис.12, </w:t>
      </w:r>
      <w:r w:rsidRPr="007C21CE">
        <w:rPr>
          <w:rFonts w:ascii="Times New Roman" w:hAnsi="Times New Roman" w:cs="Times New Roman"/>
          <w:i/>
          <w:sz w:val="28"/>
          <w:szCs w:val="28"/>
        </w:rPr>
        <w:t>а</w:t>
      </w:r>
      <w:r w:rsidRPr="007C21CE">
        <w:rPr>
          <w:rFonts w:ascii="Times New Roman" w:hAnsi="Times New Roman" w:cs="Times New Roman"/>
          <w:sz w:val="28"/>
          <w:szCs w:val="28"/>
        </w:rPr>
        <w:t>).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2A5D14" wp14:editId="164180B1">
            <wp:extent cx="4529455" cy="3115310"/>
            <wp:effectExtent l="0" t="0" r="4445" b="889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</w:rPr>
        <w:t>Рис. 12. Микрометр МК: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C21CE">
        <w:rPr>
          <w:rFonts w:ascii="Times New Roman" w:hAnsi="Times New Roman" w:cs="Times New Roman"/>
          <w:i/>
          <w:noProof/>
          <w:sz w:val="28"/>
          <w:szCs w:val="28"/>
        </w:rPr>
        <w:t xml:space="preserve">а 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– устройство,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б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микрометрический винт,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 xml:space="preserve">в 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– барабан;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1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скоба,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2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пятка,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3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винт,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4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стопор,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5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стебель,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6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барабан,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7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трещетка,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8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устаносочная мера </w:t>
      </w:r>
      <w:proofErr w:type="gramEnd"/>
    </w:p>
    <w:p w:rsidR="0043155C" w:rsidRPr="007C21CE" w:rsidRDefault="0043155C" w:rsidP="0043155C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155C" w:rsidRPr="007C21CE" w:rsidRDefault="0043155C" w:rsidP="0043155C">
      <w:pPr>
        <w:numPr>
          <w:ilvl w:val="0"/>
          <w:numId w:val="25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Ознакомиться с устройством и назначением нониуса (рис. 12, </w:t>
      </w:r>
      <w:r w:rsidRPr="007C21CE">
        <w:rPr>
          <w:rFonts w:ascii="Times New Roman" w:hAnsi="Times New Roman" w:cs="Times New Roman"/>
          <w:i/>
          <w:sz w:val="28"/>
          <w:szCs w:val="28"/>
        </w:rPr>
        <w:t>в</w:t>
      </w:r>
      <w:r w:rsidRPr="007C21CE">
        <w:rPr>
          <w:rFonts w:ascii="Times New Roman" w:hAnsi="Times New Roman" w:cs="Times New Roman"/>
          <w:sz w:val="28"/>
          <w:szCs w:val="28"/>
        </w:rPr>
        <w:t>):</w:t>
      </w:r>
    </w:p>
    <w:p w:rsidR="0043155C" w:rsidRPr="007C21CE" w:rsidRDefault="0043155C" w:rsidP="0043155C">
      <w:pPr>
        <w:numPr>
          <w:ilvl w:val="0"/>
          <w:numId w:val="26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на наружной поверхности стебля</w:t>
      </w:r>
      <w:r w:rsidRPr="007C21CE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7C21CE">
        <w:rPr>
          <w:rFonts w:ascii="Times New Roman" w:hAnsi="Times New Roman" w:cs="Times New Roman"/>
          <w:sz w:val="28"/>
          <w:szCs w:val="28"/>
        </w:rPr>
        <w:t xml:space="preserve"> проведена продольная линия, ниже которой нанесены миллиметровые деления;</w:t>
      </w:r>
    </w:p>
    <w:p w:rsidR="0043155C" w:rsidRPr="007C21CE" w:rsidRDefault="0043155C" w:rsidP="0043155C">
      <w:pPr>
        <w:numPr>
          <w:ilvl w:val="0"/>
          <w:numId w:val="26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микрометрический винт </w:t>
      </w:r>
      <w:r w:rsidRPr="007C21CE">
        <w:rPr>
          <w:rFonts w:ascii="Times New Roman" w:hAnsi="Times New Roman" w:cs="Times New Roman"/>
          <w:i/>
          <w:sz w:val="28"/>
          <w:szCs w:val="28"/>
        </w:rPr>
        <w:t>3</w:t>
      </w:r>
      <w:r w:rsidRPr="007C21CE">
        <w:rPr>
          <w:rFonts w:ascii="Times New Roman" w:hAnsi="Times New Roman" w:cs="Times New Roman"/>
          <w:sz w:val="28"/>
          <w:szCs w:val="28"/>
        </w:rPr>
        <w:t xml:space="preserve">, шаг которого равен 0,5 мм, связан с барабаном </w:t>
      </w:r>
      <w:r w:rsidRPr="007C21CE">
        <w:rPr>
          <w:rFonts w:ascii="Times New Roman" w:hAnsi="Times New Roman" w:cs="Times New Roman"/>
          <w:i/>
          <w:sz w:val="28"/>
          <w:szCs w:val="28"/>
        </w:rPr>
        <w:t>6</w:t>
      </w:r>
      <w:r w:rsidRPr="007C21CE">
        <w:rPr>
          <w:rFonts w:ascii="Times New Roman" w:hAnsi="Times New Roman" w:cs="Times New Roman"/>
          <w:sz w:val="28"/>
          <w:szCs w:val="28"/>
        </w:rPr>
        <w:t xml:space="preserve">. Коническая часть барабана разделена по окружности на 50 равных частей (нониус на рис. 12, </w:t>
      </w:r>
      <w:r w:rsidRPr="007C21CE">
        <w:rPr>
          <w:rFonts w:ascii="Times New Roman" w:hAnsi="Times New Roman" w:cs="Times New Roman"/>
          <w:i/>
          <w:sz w:val="28"/>
          <w:szCs w:val="28"/>
        </w:rPr>
        <w:t>в</w:t>
      </w:r>
      <w:r w:rsidRPr="007C21CE">
        <w:rPr>
          <w:rFonts w:ascii="Times New Roman" w:hAnsi="Times New Roman" w:cs="Times New Roman"/>
          <w:sz w:val="28"/>
          <w:szCs w:val="28"/>
        </w:rPr>
        <w:t>);</w:t>
      </w:r>
    </w:p>
    <w:p w:rsidR="0043155C" w:rsidRPr="007C21CE" w:rsidRDefault="0043155C" w:rsidP="0043155C">
      <w:pPr>
        <w:numPr>
          <w:ilvl w:val="0"/>
          <w:numId w:val="26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за один оборот микрометрический винт </w:t>
      </w:r>
      <w:r w:rsidRPr="007C21CE">
        <w:rPr>
          <w:rFonts w:ascii="Times New Roman" w:hAnsi="Times New Roman" w:cs="Times New Roman"/>
          <w:i/>
          <w:sz w:val="28"/>
          <w:szCs w:val="28"/>
        </w:rPr>
        <w:t>3</w:t>
      </w:r>
      <w:r w:rsidRPr="007C21CE">
        <w:rPr>
          <w:rFonts w:ascii="Times New Roman" w:hAnsi="Times New Roman" w:cs="Times New Roman"/>
          <w:sz w:val="28"/>
          <w:szCs w:val="28"/>
        </w:rPr>
        <w:t xml:space="preserve"> перемещается вдоль оси на шаг резьбы (рис.12, </w:t>
      </w:r>
      <w:r w:rsidRPr="007C21CE">
        <w:rPr>
          <w:rFonts w:ascii="Times New Roman" w:hAnsi="Times New Roman" w:cs="Times New Roman"/>
          <w:i/>
          <w:sz w:val="28"/>
          <w:szCs w:val="28"/>
        </w:rPr>
        <w:t>б</w:t>
      </w:r>
      <w:r w:rsidRPr="007C21CE">
        <w:rPr>
          <w:rFonts w:ascii="Times New Roman" w:hAnsi="Times New Roman" w:cs="Times New Roman"/>
          <w:sz w:val="28"/>
          <w:szCs w:val="28"/>
        </w:rPr>
        <w:t xml:space="preserve">). При повороте на одно деление микрометрический винт </w:t>
      </w:r>
      <w:r w:rsidRPr="007C21CE">
        <w:rPr>
          <w:rFonts w:ascii="Times New Roman" w:hAnsi="Times New Roman" w:cs="Times New Roman"/>
          <w:i/>
          <w:sz w:val="28"/>
          <w:szCs w:val="28"/>
        </w:rPr>
        <w:t>3</w:t>
      </w:r>
      <w:r w:rsidRPr="007C21CE">
        <w:rPr>
          <w:rFonts w:ascii="Times New Roman" w:hAnsi="Times New Roman" w:cs="Times New Roman"/>
          <w:sz w:val="28"/>
          <w:szCs w:val="28"/>
        </w:rPr>
        <w:t>, соединенный с барабаном 6, перемещается вдоль оси на 1/50 шага, т.е. 0,5:50=0,01 мм, являющейся ценой деления микрометра.</w:t>
      </w:r>
    </w:p>
    <w:p w:rsidR="0043155C" w:rsidRPr="007C21CE" w:rsidRDefault="0043155C" w:rsidP="0043155C">
      <w:pPr>
        <w:numPr>
          <w:ilvl w:val="0"/>
          <w:numId w:val="25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Установка нулевого положения нониуса (рис. 13):</w:t>
      </w:r>
    </w:p>
    <w:p w:rsidR="0043155C" w:rsidRPr="007C21CE" w:rsidRDefault="0043155C" w:rsidP="0043155C">
      <w:pPr>
        <w:numPr>
          <w:ilvl w:val="0"/>
          <w:numId w:val="27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1CE">
        <w:rPr>
          <w:rFonts w:ascii="Times New Roman" w:hAnsi="Times New Roman" w:cs="Times New Roman"/>
          <w:sz w:val="28"/>
          <w:szCs w:val="28"/>
        </w:rPr>
        <w:t xml:space="preserve">нулевое положение микрометра проверить перед измерением: у правильно отрегулированного микрометра пятка </w:t>
      </w:r>
      <w:r w:rsidRPr="007C21CE">
        <w:rPr>
          <w:rFonts w:ascii="Times New Roman" w:hAnsi="Times New Roman" w:cs="Times New Roman"/>
          <w:i/>
          <w:sz w:val="28"/>
          <w:szCs w:val="28"/>
        </w:rPr>
        <w:t>2</w:t>
      </w:r>
      <w:r w:rsidRPr="007C21CE">
        <w:rPr>
          <w:rFonts w:ascii="Times New Roman" w:hAnsi="Times New Roman" w:cs="Times New Roman"/>
          <w:sz w:val="28"/>
          <w:szCs w:val="28"/>
        </w:rPr>
        <w:t xml:space="preserve"> и винт </w:t>
      </w:r>
      <w:r w:rsidRPr="007C21CE">
        <w:rPr>
          <w:rFonts w:ascii="Times New Roman" w:hAnsi="Times New Roman" w:cs="Times New Roman"/>
          <w:i/>
          <w:sz w:val="28"/>
          <w:szCs w:val="28"/>
        </w:rPr>
        <w:t>3</w:t>
      </w:r>
      <w:r w:rsidRPr="007C21CE">
        <w:rPr>
          <w:rFonts w:ascii="Times New Roman" w:hAnsi="Times New Roman" w:cs="Times New Roman"/>
          <w:sz w:val="28"/>
          <w:szCs w:val="28"/>
        </w:rPr>
        <w:t xml:space="preserve"> (см. рис. 12) должны соприкасаться с измерительными поверхностями установочной меры </w:t>
      </w:r>
      <w:r w:rsidRPr="007C21CE">
        <w:rPr>
          <w:rFonts w:ascii="Times New Roman" w:hAnsi="Times New Roman" w:cs="Times New Roman"/>
          <w:i/>
          <w:sz w:val="28"/>
          <w:szCs w:val="28"/>
        </w:rPr>
        <w:t>8</w:t>
      </w:r>
      <w:r w:rsidRPr="007C21CE">
        <w:rPr>
          <w:rFonts w:ascii="Times New Roman" w:hAnsi="Times New Roman" w:cs="Times New Roman"/>
          <w:sz w:val="28"/>
          <w:szCs w:val="28"/>
        </w:rPr>
        <w:t xml:space="preserve"> или непосредственно между собой (при пределах измерения диаметра 0 – 25 мм), а нулевой штрих барабана должен совпадать с продольным штрихом стебля, при этом скос барабана должен открывать нулевой штрих стебля (рис.13, </w:t>
      </w:r>
      <w:r w:rsidRPr="007C21CE">
        <w:rPr>
          <w:rFonts w:ascii="Times New Roman" w:hAnsi="Times New Roman" w:cs="Times New Roman"/>
          <w:i/>
          <w:sz w:val="28"/>
          <w:szCs w:val="28"/>
        </w:rPr>
        <w:t>а</w:t>
      </w:r>
      <w:r w:rsidRPr="007C21C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3155C" w:rsidRPr="007C21CE" w:rsidRDefault="0043155C" w:rsidP="0043155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66A43D" wp14:editId="65B7B1FE">
            <wp:extent cx="4328160" cy="4931410"/>
            <wp:effectExtent l="0" t="0" r="0" b="254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</w:rPr>
        <w:t>Рис. 13. Установка нулевого положения микрометра МК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55C" w:rsidRPr="007C21CE" w:rsidRDefault="0043155C" w:rsidP="0043155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 при несовпадении штрихов микрометр следует отрегулировать:</w:t>
      </w:r>
    </w:p>
    <w:p w:rsidR="0043155C" w:rsidRPr="007C21CE" w:rsidRDefault="0043155C" w:rsidP="004315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застопорить микрометрический винт </w:t>
      </w:r>
      <w:r w:rsidRPr="007C21CE">
        <w:rPr>
          <w:rFonts w:ascii="Times New Roman" w:hAnsi="Times New Roman" w:cs="Times New Roman"/>
          <w:i/>
          <w:sz w:val="28"/>
          <w:szCs w:val="28"/>
        </w:rPr>
        <w:t>3</w:t>
      </w:r>
      <w:r w:rsidRPr="007C21CE">
        <w:rPr>
          <w:rFonts w:ascii="Times New Roman" w:hAnsi="Times New Roman" w:cs="Times New Roman"/>
          <w:sz w:val="28"/>
          <w:szCs w:val="28"/>
        </w:rPr>
        <w:t xml:space="preserve"> при сведенных измерительных плоскостях;</w:t>
      </w:r>
    </w:p>
    <w:p w:rsidR="0043155C" w:rsidRPr="007C21CE" w:rsidRDefault="0043155C" w:rsidP="004315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ослабить колпачок </w:t>
      </w:r>
      <w:r w:rsidRPr="007C21CE">
        <w:rPr>
          <w:rFonts w:ascii="Times New Roman" w:hAnsi="Times New Roman" w:cs="Times New Roman"/>
          <w:i/>
          <w:sz w:val="28"/>
          <w:szCs w:val="28"/>
        </w:rPr>
        <w:t>2</w:t>
      </w:r>
      <w:r w:rsidRPr="007C21CE">
        <w:rPr>
          <w:rFonts w:ascii="Times New Roman" w:hAnsi="Times New Roman" w:cs="Times New Roman"/>
          <w:sz w:val="28"/>
          <w:szCs w:val="28"/>
        </w:rPr>
        <w:t xml:space="preserve">, связывающий барабан с микроскопическим винтом, придерживая левой рукой за поясок </w:t>
      </w:r>
      <w:r w:rsidRPr="007C21CE">
        <w:rPr>
          <w:rFonts w:ascii="Times New Roman" w:hAnsi="Times New Roman" w:cs="Times New Roman"/>
          <w:i/>
          <w:sz w:val="28"/>
          <w:szCs w:val="28"/>
        </w:rPr>
        <w:t>1</w:t>
      </w:r>
      <w:r w:rsidRPr="007C21CE">
        <w:rPr>
          <w:rFonts w:ascii="Times New Roman" w:hAnsi="Times New Roman" w:cs="Times New Roman"/>
          <w:sz w:val="28"/>
          <w:szCs w:val="28"/>
        </w:rPr>
        <w:t xml:space="preserve"> (рис. 13,</w:t>
      </w:r>
      <w:r w:rsidRPr="007C21CE">
        <w:rPr>
          <w:rFonts w:ascii="Times New Roman" w:hAnsi="Times New Roman" w:cs="Times New Roman"/>
          <w:i/>
          <w:sz w:val="28"/>
          <w:szCs w:val="28"/>
        </w:rPr>
        <w:t>б</w:t>
      </w:r>
      <w:r w:rsidRPr="007C21CE">
        <w:rPr>
          <w:rFonts w:ascii="Times New Roman" w:hAnsi="Times New Roman" w:cs="Times New Roman"/>
          <w:sz w:val="28"/>
          <w:szCs w:val="28"/>
        </w:rPr>
        <w:t>);</w:t>
      </w:r>
    </w:p>
    <w:p w:rsidR="0043155C" w:rsidRPr="007C21CE" w:rsidRDefault="0043155C" w:rsidP="004315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освободить барабан от сцепления с винтом и провернуть его до совпадения нулевого штриха на скосе барабана с продольным штрихом стебля (рис. 13, </w:t>
      </w:r>
      <w:r w:rsidRPr="007C21CE">
        <w:rPr>
          <w:rFonts w:ascii="Times New Roman" w:hAnsi="Times New Roman" w:cs="Times New Roman"/>
          <w:i/>
          <w:sz w:val="28"/>
          <w:szCs w:val="28"/>
        </w:rPr>
        <w:t>а</w:t>
      </w:r>
      <w:r w:rsidRPr="007C21CE">
        <w:rPr>
          <w:rFonts w:ascii="Times New Roman" w:hAnsi="Times New Roman" w:cs="Times New Roman"/>
          <w:sz w:val="28"/>
          <w:szCs w:val="28"/>
        </w:rPr>
        <w:t>);</w:t>
      </w:r>
    </w:p>
    <w:p w:rsidR="0043155C" w:rsidRPr="007C21CE" w:rsidRDefault="0043155C" w:rsidP="004315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закрепить барабан на винте с помощью колпачка.</w:t>
      </w:r>
    </w:p>
    <w:p w:rsidR="0043155C" w:rsidRPr="007C21CE" w:rsidRDefault="0043155C" w:rsidP="0043155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Измерение микрометром МК:</w:t>
      </w:r>
    </w:p>
    <w:p w:rsidR="0043155C" w:rsidRPr="007C21CE" w:rsidRDefault="0043155C" w:rsidP="0043155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протереть измерительные поверхности мягкой тканью или бумагой (рис. 14, </w:t>
      </w:r>
      <w:r w:rsidRPr="007C21CE">
        <w:rPr>
          <w:rFonts w:ascii="Times New Roman" w:hAnsi="Times New Roman" w:cs="Times New Roman"/>
          <w:i/>
          <w:sz w:val="28"/>
          <w:szCs w:val="28"/>
        </w:rPr>
        <w:t>а – б</w:t>
      </w:r>
      <w:r w:rsidRPr="007C21CE">
        <w:rPr>
          <w:rFonts w:ascii="Times New Roman" w:hAnsi="Times New Roman" w:cs="Times New Roman"/>
          <w:sz w:val="28"/>
          <w:szCs w:val="28"/>
        </w:rPr>
        <w:t>);</w:t>
      </w:r>
    </w:p>
    <w:p w:rsidR="0043155C" w:rsidRPr="007C21CE" w:rsidRDefault="0043155C" w:rsidP="0043155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 установить микрометр на размер, несколько больший </w:t>
      </w:r>
      <w:proofErr w:type="gramStart"/>
      <w:r w:rsidRPr="007C21CE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7C21CE">
        <w:rPr>
          <w:rFonts w:ascii="Times New Roman" w:hAnsi="Times New Roman" w:cs="Times New Roman"/>
          <w:sz w:val="28"/>
          <w:szCs w:val="28"/>
        </w:rPr>
        <w:t>;</w:t>
      </w:r>
    </w:p>
    <w:p w:rsidR="0043155C" w:rsidRPr="007C21CE" w:rsidRDefault="0043155C" w:rsidP="0043155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 взять микрометр (рис. 14, </w:t>
      </w:r>
      <w:r w:rsidRPr="007C21CE">
        <w:rPr>
          <w:rFonts w:ascii="Times New Roman" w:hAnsi="Times New Roman" w:cs="Times New Roman"/>
          <w:i/>
          <w:sz w:val="28"/>
          <w:szCs w:val="28"/>
        </w:rPr>
        <w:t>в</w:t>
      </w:r>
      <w:r w:rsidRPr="007C21CE">
        <w:rPr>
          <w:rFonts w:ascii="Times New Roman" w:hAnsi="Times New Roman" w:cs="Times New Roman"/>
          <w:sz w:val="28"/>
          <w:szCs w:val="28"/>
        </w:rPr>
        <w:t xml:space="preserve">) левой рукой за скобу </w:t>
      </w:r>
      <w:r w:rsidRPr="007C21CE">
        <w:rPr>
          <w:rFonts w:ascii="Times New Roman" w:hAnsi="Times New Roman" w:cs="Times New Roman"/>
          <w:i/>
          <w:sz w:val="28"/>
          <w:szCs w:val="28"/>
        </w:rPr>
        <w:t>1</w:t>
      </w:r>
      <w:r w:rsidRPr="007C21CE">
        <w:rPr>
          <w:rFonts w:ascii="Times New Roman" w:hAnsi="Times New Roman" w:cs="Times New Roman"/>
          <w:sz w:val="28"/>
          <w:szCs w:val="28"/>
        </w:rPr>
        <w:t xml:space="preserve"> (посередине), а измеряемую деталь </w:t>
      </w:r>
      <w:r w:rsidRPr="007C21CE">
        <w:rPr>
          <w:rFonts w:ascii="Times New Roman" w:hAnsi="Times New Roman" w:cs="Times New Roman"/>
          <w:i/>
          <w:sz w:val="28"/>
          <w:szCs w:val="28"/>
        </w:rPr>
        <w:t>3</w:t>
      </w:r>
      <w:r w:rsidRPr="007C21CE">
        <w:rPr>
          <w:rFonts w:ascii="Times New Roman" w:hAnsi="Times New Roman" w:cs="Times New Roman"/>
          <w:sz w:val="28"/>
          <w:szCs w:val="28"/>
        </w:rPr>
        <w:t xml:space="preserve"> поместить между пяткой </w:t>
      </w:r>
      <w:r w:rsidRPr="007C21CE">
        <w:rPr>
          <w:rFonts w:ascii="Times New Roman" w:hAnsi="Times New Roman" w:cs="Times New Roman"/>
          <w:i/>
          <w:sz w:val="28"/>
          <w:szCs w:val="28"/>
        </w:rPr>
        <w:t>2</w:t>
      </w:r>
      <w:r w:rsidRPr="007C21CE">
        <w:rPr>
          <w:rFonts w:ascii="Times New Roman" w:hAnsi="Times New Roman" w:cs="Times New Roman"/>
          <w:sz w:val="28"/>
          <w:szCs w:val="28"/>
        </w:rPr>
        <w:t xml:space="preserve"> и торцом микрометрического винта </w:t>
      </w:r>
      <w:r w:rsidRPr="007C21CE">
        <w:rPr>
          <w:rFonts w:ascii="Times New Roman" w:hAnsi="Times New Roman" w:cs="Times New Roman"/>
          <w:i/>
          <w:sz w:val="28"/>
          <w:szCs w:val="28"/>
        </w:rPr>
        <w:t>4</w:t>
      </w:r>
      <w:r w:rsidRPr="007C21CE">
        <w:rPr>
          <w:rFonts w:ascii="Times New Roman" w:hAnsi="Times New Roman" w:cs="Times New Roman"/>
          <w:sz w:val="28"/>
          <w:szCs w:val="28"/>
        </w:rPr>
        <w:t>;</w:t>
      </w:r>
    </w:p>
    <w:p w:rsidR="0043155C" w:rsidRPr="007C21CE" w:rsidRDefault="0043155C" w:rsidP="0043155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lastRenderedPageBreak/>
        <w:t xml:space="preserve"> пальцами правой руки плавно вращать трещотку </w:t>
      </w:r>
      <w:r w:rsidRPr="007C21CE">
        <w:rPr>
          <w:rFonts w:ascii="Times New Roman" w:hAnsi="Times New Roman" w:cs="Times New Roman"/>
          <w:i/>
          <w:sz w:val="28"/>
          <w:szCs w:val="28"/>
        </w:rPr>
        <w:t>5</w:t>
      </w:r>
      <w:r w:rsidRPr="007C21CE">
        <w:rPr>
          <w:rFonts w:ascii="Times New Roman" w:hAnsi="Times New Roman" w:cs="Times New Roman"/>
          <w:sz w:val="28"/>
          <w:szCs w:val="28"/>
        </w:rPr>
        <w:t xml:space="preserve">, слегка прижимать торцом микрометрического винта </w:t>
      </w:r>
      <w:r w:rsidRPr="007C21CE">
        <w:rPr>
          <w:rFonts w:ascii="Times New Roman" w:hAnsi="Times New Roman" w:cs="Times New Roman"/>
          <w:i/>
          <w:sz w:val="28"/>
          <w:szCs w:val="28"/>
        </w:rPr>
        <w:t>4</w:t>
      </w:r>
      <w:r w:rsidRPr="007C21CE">
        <w:rPr>
          <w:rFonts w:ascii="Times New Roman" w:hAnsi="Times New Roman" w:cs="Times New Roman"/>
          <w:sz w:val="28"/>
          <w:szCs w:val="28"/>
        </w:rPr>
        <w:t xml:space="preserve"> деталь </w:t>
      </w:r>
      <w:r w:rsidRPr="007C21CE">
        <w:rPr>
          <w:rFonts w:ascii="Times New Roman" w:hAnsi="Times New Roman" w:cs="Times New Roman"/>
          <w:i/>
          <w:sz w:val="28"/>
          <w:szCs w:val="28"/>
        </w:rPr>
        <w:t>3</w:t>
      </w:r>
      <w:r w:rsidRPr="007C21CE">
        <w:rPr>
          <w:rFonts w:ascii="Times New Roman" w:hAnsi="Times New Roman" w:cs="Times New Roman"/>
          <w:sz w:val="28"/>
          <w:szCs w:val="28"/>
        </w:rPr>
        <w:t xml:space="preserve"> к пятке </w:t>
      </w:r>
      <w:r w:rsidRPr="007C21CE">
        <w:rPr>
          <w:rFonts w:ascii="Times New Roman" w:hAnsi="Times New Roman" w:cs="Times New Roman"/>
          <w:i/>
          <w:sz w:val="28"/>
          <w:szCs w:val="28"/>
        </w:rPr>
        <w:t>2</w:t>
      </w:r>
      <w:r w:rsidRPr="007C21CE">
        <w:rPr>
          <w:rFonts w:ascii="Times New Roman" w:hAnsi="Times New Roman" w:cs="Times New Roman"/>
          <w:sz w:val="28"/>
          <w:szCs w:val="28"/>
        </w:rPr>
        <w:t xml:space="preserve"> до соприкосновения его поверхностью проверяемой детали, пока трещотка </w:t>
      </w:r>
      <w:r w:rsidRPr="007C21CE">
        <w:rPr>
          <w:rFonts w:ascii="Times New Roman" w:hAnsi="Times New Roman" w:cs="Times New Roman"/>
          <w:i/>
          <w:sz w:val="28"/>
          <w:szCs w:val="28"/>
        </w:rPr>
        <w:t>5</w:t>
      </w:r>
      <w:r w:rsidRPr="007C21CE">
        <w:rPr>
          <w:rFonts w:ascii="Times New Roman" w:hAnsi="Times New Roman" w:cs="Times New Roman"/>
          <w:sz w:val="28"/>
          <w:szCs w:val="28"/>
        </w:rPr>
        <w:t xml:space="preserve"> не начнет провертываться и пощелкивать;</w:t>
      </w:r>
    </w:p>
    <w:p w:rsidR="0043155C" w:rsidRPr="007C21CE" w:rsidRDefault="0043155C" w:rsidP="0043155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 при измерении детали линия измерения должна быть перпендикулярна образующей и проходить через центр (рис.14, </w:t>
      </w:r>
      <w:r w:rsidRPr="007C21CE">
        <w:rPr>
          <w:rFonts w:ascii="Times New Roman" w:hAnsi="Times New Roman" w:cs="Times New Roman"/>
          <w:i/>
          <w:sz w:val="28"/>
          <w:szCs w:val="28"/>
        </w:rPr>
        <w:t>г</w:t>
      </w:r>
      <w:r w:rsidRPr="007C21CE">
        <w:rPr>
          <w:rFonts w:ascii="Times New Roman" w:hAnsi="Times New Roman" w:cs="Times New Roman"/>
          <w:sz w:val="28"/>
          <w:szCs w:val="28"/>
        </w:rPr>
        <w:t>).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B65A9" wp14:editId="6FE7E414">
            <wp:extent cx="3864610" cy="3651250"/>
            <wp:effectExtent l="0" t="0" r="2540" b="635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</w:rPr>
        <w:t>Рис. 14. Измерения микрометром МК: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i/>
          <w:noProof/>
          <w:sz w:val="28"/>
          <w:szCs w:val="28"/>
        </w:rPr>
        <w:t>а,б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протирка рабочих частей,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в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прием установки микрометра,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>г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линия измерения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55C" w:rsidRPr="007C21CE" w:rsidRDefault="0043155C" w:rsidP="0043155C">
      <w:pPr>
        <w:numPr>
          <w:ilvl w:val="0"/>
          <w:numId w:val="25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Чтение показаний микрометра:</w:t>
      </w:r>
    </w:p>
    <w:p w:rsidR="0043155C" w:rsidRPr="007C21CE" w:rsidRDefault="0043155C" w:rsidP="0043155C">
      <w:pPr>
        <w:numPr>
          <w:ilvl w:val="0"/>
          <w:numId w:val="30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при чтении показаний микрометр держать прямо перед глазами (рис.15, </w:t>
      </w:r>
      <w:r w:rsidRPr="007C21CE">
        <w:rPr>
          <w:rFonts w:ascii="Times New Roman" w:hAnsi="Times New Roman" w:cs="Times New Roman"/>
          <w:i/>
          <w:sz w:val="28"/>
          <w:szCs w:val="28"/>
        </w:rPr>
        <w:t>а</w:t>
      </w:r>
      <w:r w:rsidRPr="007C21CE">
        <w:rPr>
          <w:rFonts w:ascii="Times New Roman" w:hAnsi="Times New Roman" w:cs="Times New Roman"/>
          <w:sz w:val="28"/>
          <w:szCs w:val="28"/>
        </w:rPr>
        <w:t>);</w:t>
      </w:r>
    </w:p>
    <w:p w:rsidR="0043155C" w:rsidRPr="007C21CE" w:rsidRDefault="0043155C" w:rsidP="0043155C">
      <w:pPr>
        <w:numPr>
          <w:ilvl w:val="0"/>
          <w:numId w:val="30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целое число миллиметров отсчитывать по нижней шкале, половины миллиметра – по верхней шкале стебля, а сотые доли миллиметра отсчитывать по делениям шкалы барабана, по штриху, совпавшему с продольной риской на втулке;</w:t>
      </w:r>
    </w:p>
    <w:p w:rsidR="0043155C" w:rsidRPr="007C21CE" w:rsidRDefault="0043155C" w:rsidP="0043155C">
      <w:pPr>
        <w:numPr>
          <w:ilvl w:val="0"/>
          <w:numId w:val="30"/>
        </w:numPr>
        <w:spacing w:after="0" w:line="24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на рис. 15, </w:t>
      </w:r>
      <w:r w:rsidRPr="007C21CE">
        <w:rPr>
          <w:rFonts w:ascii="Times New Roman" w:hAnsi="Times New Roman" w:cs="Times New Roman"/>
          <w:i/>
          <w:sz w:val="28"/>
          <w:szCs w:val="28"/>
        </w:rPr>
        <w:t>б</w:t>
      </w:r>
      <w:r w:rsidRPr="007C21CE">
        <w:rPr>
          <w:rFonts w:ascii="Times New Roman" w:hAnsi="Times New Roman" w:cs="Times New Roman"/>
          <w:sz w:val="28"/>
          <w:szCs w:val="28"/>
        </w:rPr>
        <w:t xml:space="preserve"> приведены примеры отсчетов.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122022" wp14:editId="59678FB7">
            <wp:extent cx="4358640" cy="5760720"/>
            <wp:effectExtent l="0" t="0" r="381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</w:rPr>
        <w:t>Рис. 15. Работа с микрометром:</w:t>
      </w:r>
    </w:p>
    <w:p w:rsidR="0043155C" w:rsidRPr="007C21CE" w:rsidRDefault="0043155C" w:rsidP="0043155C">
      <w:pPr>
        <w:keepNext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i/>
          <w:noProof/>
          <w:sz w:val="28"/>
          <w:szCs w:val="28"/>
        </w:rPr>
        <w:t>а</w:t>
      </w:r>
      <w:r w:rsidRPr="007C21CE">
        <w:rPr>
          <w:rFonts w:ascii="Times New Roman" w:hAnsi="Times New Roman" w:cs="Times New Roman"/>
          <w:noProof/>
          <w:sz w:val="28"/>
          <w:szCs w:val="28"/>
        </w:rPr>
        <w:t xml:space="preserve"> – чтение показаний, </w:t>
      </w:r>
      <w:r w:rsidRPr="007C21CE">
        <w:rPr>
          <w:rFonts w:ascii="Times New Roman" w:hAnsi="Times New Roman" w:cs="Times New Roman"/>
          <w:i/>
          <w:noProof/>
          <w:sz w:val="28"/>
          <w:szCs w:val="28"/>
        </w:rPr>
        <w:t xml:space="preserve">б </w:t>
      </w:r>
      <w:r w:rsidRPr="007C21CE">
        <w:rPr>
          <w:rFonts w:ascii="Times New Roman" w:hAnsi="Times New Roman" w:cs="Times New Roman"/>
          <w:noProof/>
          <w:sz w:val="28"/>
          <w:szCs w:val="28"/>
        </w:rPr>
        <w:t>– примеры отсчета</w:t>
      </w:r>
    </w:p>
    <w:p w:rsidR="0043155C" w:rsidRPr="007C21CE" w:rsidRDefault="0043155C" w:rsidP="0043155C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Контрольные вопросы:</w:t>
      </w:r>
    </w:p>
    <w:p w:rsidR="0043155C" w:rsidRPr="007C21CE" w:rsidRDefault="0043155C" w:rsidP="0043155C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Как нужно обращаться с измерительными инструментами?</w:t>
      </w:r>
    </w:p>
    <w:p w:rsidR="0043155C" w:rsidRPr="007C21CE" w:rsidRDefault="0043155C" w:rsidP="0043155C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Назовите инструменты и приборы для точных измерений?</w:t>
      </w:r>
    </w:p>
    <w:p w:rsidR="0043155C" w:rsidRPr="007C21CE" w:rsidRDefault="0043155C" w:rsidP="0043155C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Почему точность измерительного инструмента должна быть выше, чем точность изготовления детали, которая этим инструментом проверяется?</w:t>
      </w:r>
    </w:p>
    <w:p w:rsidR="0043155C" w:rsidRDefault="0043155C" w:rsidP="00194D6F">
      <w:pPr>
        <w:rPr>
          <w:rFonts w:ascii="Times New Roman" w:hAnsi="Times New Roman" w:cs="Times New Roman"/>
          <w:b/>
          <w:sz w:val="24"/>
          <w:szCs w:val="24"/>
        </w:rPr>
      </w:pPr>
    </w:p>
    <w:p w:rsidR="0043155C" w:rsidRPr="007166F9" w:rsidRDefault="0043155C" w:rsidP="0043155C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конспектируем, подписываем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(дата</w:t>
      </w:r>
      <w:proofErr w:type="gram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предмет,ФИО,тема</w:t>
      </w:r>
      <w:proofErr w:type="spell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3155C" w:rsidRPr="007166F9" w:rsidRDefault="0043155C" w:rsidP="0043155C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Делаем фото и отсылаем в беседу.</w:t>
      </w:r>
    </w:p>
    <w:p w:rsidR="00085CB7" w:rsidRDefault="00085CB7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367" w:rsidRPr="007166F9" w:rsidRDefault="00153367" w:rsidP="0015336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85CB7" w:rsidRPr="00085CB7" w:rsidRDefault="00085CB7" w:rsidP="00085CB7">
      <w:pPr>
        <w:rPr>
          <w:rFonts w:ascii="Roboto" w:hAnsi="Roboto" w:cs="Times New Roman"/>
          <w:b/>
          <w:color w:val="000000"/>
          <w:sz w:val="24"/>
          <w:szCs w:val="24"/>
          <w:lang w:eastAsia="ru-RU"/>
        </w:rPr>
      </w:pPr>
    </w:p>
    <w:p w:rsidR="00085CB7" w:rsidRDefault="00085CB7" w:rsidP="00085CB7">
      <w:pPr>
        <w:rPr>
          <w:rFonts w:ascii="Times New Roman" w:hAnsi="Times New Roman" w:cs="Times New Roman"/>
          <w:sz w:val="20"/>
          <w:szCs w:val="20"/>
        </w:rPr>
      </w:pPr>
    </w:p>
    <w:p w:rsidR="00A85B7B" w:rsidRDefault="00A85B7B" w:rsidP="00194D6F"/>
    <w:sectPr w:rsidR="00A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6E2"/>
    <w:multiLevelType w:val="hybridMultilevel"/>
    <w:tmpl w:val="FA145F70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AD0066"/>
    <w:multiLevelType w:val="multilevel"/>
    <w:tmpl w:val="099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D249F"/>
    <w:multiLevelType w:val="multilevel"/>
    <w:tmpl w:val="64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31B5"/>
    <w:multiLevelType w:val="hybridMultilevel"/>
    <w:tmpl w:val="566A845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BB5E34"/>
    <w:multiLevelType w:val="hybridMultilevel"/>
    <w:tmpl w:val="901C0AC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0D4EF2"/>
    <w:multiLevelType w:val="hybridMultilevel"/>
    <w:tmpl w:val="B0C64C8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AA30C3"/>
    <w:multiLevelType w:val="multilevel"/>
    <w:tmpl w:val="E32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B3D27"/>
    <w:multiLevelType w:val="hybridMultilevel"/>
    <w:tmpl w:val="7868BE5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176C8C"/>
    <w:multiLevelType w:val="hybridMultilevel"/>
    <w:tmpl w:val="F01E5E80"/>
    <w:lvl w:ilvl="0" w:tplc="B512EFB2">
      <w:start w:val="5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6390574"/>
    <w:multiLevelType w:val="hybridMultilevel"/>
    <w:tmpl w:val="566A845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CD19BD"/>
    <w:multiLevelType w:val="hybridMultilevel"/>
    <w:tmpl w:val="DEEA77F0"/>
    <w:lvl w:ilvl="0" w:tplc="14D8F5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B18BF"/>
    <w:multiLevelType w:val="multilevel"/>
    <w:tmpl w:val="F812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678AD"/>
    <w:multiLevelType w:val="multilevel"/>
    <w:tmpl w:val="CBC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A2DDC"/>
    <w:multiLevelType w:val="hybridMultilevel"/>
    <w:tmpl w:val="1CF2E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E70B7"/>
    <w:multiLevelType w:val="multilevel"/>
    <w:tmpl w:val="E8D27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9C543A"/>
    <w:multiLevelType w:val="hybridMultilevel"/>
    <w:tmpl w:val="49269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A598B"/>
    <w:multiLevelType w:val="hybridMultilevel"/>
    <w:tmpl w:val="EA30D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0345B"/>
    <w:multiLevelType w:val="hybridMultilevel"/>
    <w:tmpl w:val="80D85108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082D64"/>
    <w:multiLevelType w:val="multilevel"/>
    <w:tmpl w:val="0D9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12C59"/>
    <w:multiLevelType w:val="multilevel"/>
    <w:tmpl w:val="21EE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66373B"/>
    <w:multiLevelType w:val="multilevel"/>
    <w:tmpl w:val="008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02EFE"/>
    <w:multiLevelType w:val="multilevel"/>
    <w:tmpl w:val="2AB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40DE7"/>
    <w:multiLevelType w:val="multilevel"/>
    <w:tmpl w:val="1102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21E6C"/>
    <w:multiLevelType w:val="hybridMultilevel"/>
    <w:tmpl w:val="ABE05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B7140E"/>
    <w:multiLevelType w:val="multilevel"/>
    <w:tmpl w:val="3CE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6284E"/>
    <w:multiLevelType w:val="hybridMultilevel"/>
    <w:tmpl w:val="80D85108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0F10AEC"/>
    <w:multiLevelType w:val="multilevel"/>
    <w:tmpl w:val="824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81A85"/>
    <w:multiLevelType w:val="hybridMultilevel"/>
    <w:tmpl w:val="0B7863E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BC7CCA"/>
    <w:multiLevelType w:val="multilevel"/>
    <w:tmpl w:val="57A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B419A"/>
    <w:multiLevelType w:val="multilevel"/>
    <w:tmpl w:val="D0B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26"/>
  </w:num>
  <w:num w:numId="5">
    <w:abstractNumId w:val="20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21"/>
  </w:num>
  <w:num w:numId="11">
    <w:abstractNumId w:val="1"/>
  </w:num>
  <w:num w:numId="12">
    <w:abstractNumId w:val="22"/>
  </w:num>
  <w:num w:numId="13">
    <w:abstractNumId w:val="29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7"/>
  </w:num>
  <w:num w:numId="19">
    <w:abstractNumId w:val="0"/>
  </w:num>
  <w:num w:numId="20">
    <w:abstractNumId w:val="9"/>
  </w:num>
  <w:num w:numId="21">
    <w:abstractNumId w:val="3"/>
  </w:num>
  <w:num w:numId="22">
    <w:abstractNumId w:val="14"/>
  </w:num>
  <w:num w:numId="23">
    <w:abstractNumId w:val="10"/>
  </w:num>
  <w:num w:numId="24">
    <w:abstractNumId w:val="23"/>
  </w:num>
  <w:num w:numId="25">
    <w:abstractNumId w:val="13"/>
  </w:num>
  <w:num w:numId="26">
    <w:abstractNumId w:val="27"/>
  </w:num>
  <w:num w:numId="27">
    <w:abstractNumId w:val="25"/>
  </w:num>
  <w:num w:numId="28">
    <w:abstractNumId w:val="8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1E"/>
    <w:rsid w:val="00042BE6"/>
    <w:rsid w:val="00085CB7"/>
    <w:rsid w:val="00153367"/>
    <w:rsid w:val="00194D6F"/>
    <w:rsid w:val="0043155C"/>
    <w:rsid w:val="005C487B"/>
    <w:rsid w:val="005F561E"/>
    <w:rsid w:val="006A0620"/>
    <w:rsid w:val="007166F9"/>
    <w:rsid w:val="00A0008E"/>
    <w:rsid w:val="00A85B7B"/>
    <w:rsid w:val="00C2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D6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D6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2020-03-24T11:00:00Z</dcterms:created>
  <dcterms:modified xsi:type="dcterms:W3CDTF">2020-03-24T12:33:00Z</dcterms:modified>
</cp:coreProperties>
</file>