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247" w:rsidRPr="00E02247" w:rsidRDefault="00E02247">
      <w:pPr>
        <w:rPr>
          <w:sz w:val="28"/>
          <w:szCs w:val="28"/>
        </w:rPr>
      </w:pPr>
      <w:r w:rsidRPr="00E02247">
        <w:rPr>
          <w:sz w:val="28"/>
          <w:szCs w:val="28"/>
        </w:rPr>
        <w:drawing>
          <wp:inline distT="0" distB="0" distL="0" distR="0">
            <wp:extent cx="2528047" cy="2065469"/>
            <wp:effectExtent l="0" t="0" r="571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434" cy="20649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02247" w:rsidRPr="00E02247" w:rsidRDefault="00E02247" w:rsidP="00E0224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02247">
        <w:rPr>
          <w:rFonts w:ascii="Times New Roman" w:eastAsia="Calibri" w:hAnsi="Times New Roman" w:cs="Times New Roman"/>
          <w:b/>
          <w:bCs/>
          <w:sz w:val="28"/>
          <w:szCs w:val="28"/>
        </w:rPr>
        <w:t>Дифференцированный зачёт</w:t>
      </w:r>
    </w:p>
    <w:p w:rsidR="00E02247" w:rsidRPr="00E02247" w:rsidRDefault="00E02247" w:rsidP="00E022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02247" w:rsidRDefault="00E02247" w:rsidP="00E02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E02247">
        <w:rPr>
          <w:rFonts w:ascii="Times New Roman" w:eastAsia="Calibri" w:hAnsi="Times New Roman" w:cs="Times New Roman"/>
          <w:sz w:val="28"/>
          <w:szCs w:val="28"/>
        </w:rPr>
        <w:t>Специальность</w:t>
      </w:r>
      <w:proofErr w:type="gramStart"/>
      <w:r w:rsidRPr="00E02247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E02247">
        <w:rPr>
          <w:rFonts w:ascii="Times New Roman" w:hAnsi="Times New Roman" w:cs="Times New Roman"/>
          <w:sz w:val="28"/>
          <w:szCs w:val="28"/>
        </w:rPr>
        <w:t xml:space="preserve"> 13.02.11 техническая эксплуатация и обслуживание электрического и электромеханического оборудования ( по отраслям)</w:t>
      </w:r>
    </w:p>
    <w:p w:rsidR="00E02247" w:rsidRPr="00E02247" w:rsidRDefault="00E02247" w:rsidP="00E02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2247">
        <w:rPr>
          <w:rFonts w:ascii="Times New Roman" w:eastAsia="Calibri" w:hAnsi="Times New Roman" w:cs="Times New Roman"/>
          <w:sz w:val="28"/>
          <w:szCs w:val="28"/>
        </w:rPr>
        <w:t>Дисциплина:  Основы философии</w:t>
      </w:r>
    </w:p>
    <w:p w:rsidR="00E02247" w:rsidRPr="00E02247" w:rsidRDefault="00E02247" w:rsidP="00E02247">
      <w:pPr>
        <w:spacing w:after="0" w:line="240" w:lineRule="auto"/>
        <w:rPr>
          <w:rFonts w:ascii="Times New Roman" w:eastAsia="Calibri" w:hAnsi="Times New Roman" w:cs="Times New Roman"/>
          <w:bCs/>
        </w:rPr>
      </w:pPr>
      <w:r w:rsidRPr="00E02247">
        <w:rPr>
          <w:rFonts w:ascii="Times New Roman" w:eastAsia="Calibri" w:hAnsi="Times New Roman" w:cs="Times New Roman"/>
          <w:sz w:val="28"/>
          <w:szCs w:val="28"/>
        </w:rPr>
        <w:t xml:space="preserve">Группа 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E022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Т.Э</w:t>
      </w:r>
      <w:r w:rsidRPr="00E02247">
        <w:rPr>
          <w:rFonts w:ascii="Times New Roman" w:eastAsia="Calibri" w:hAnsi="Times New Roman" w:cs="Times New Roman"/>
          <w:sz w:val="28"/>
          <w:szCs w:val="28"/>
        </w:rPr>
        <w:t>.</w:t>
      </w:r>
      <w:r w:rsidRPr="00E02247">
        <w:rPr>
          <w:rFonts w:ascii="Times New Roman" w:eastAsia="Calibri" w:hAnsi="Times New Roman" w:cs="Times New Roman"/>
          <w:bCs/>
          <w:sz w:val="28"/>
          <w:szCs w:val="28"/>
        </w:rPr>
        <w:t xml:space="preserve">, студент_______________________________________________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Cs/>
        </w:rPr>
        <w:t>(Ф.И.О.,</w:t>
      </w:r>
      <w:r w:rsidRPr="00E02247">
        <w:rPr>
          <w:rFonts w:ascii="Times New Roman" w:eastAsia="Calibri" w:hAnsi="Times New Roman" w:cs="Times New Roman"/>
          <w:bCs/>
        </w:rPr>
        <w:t>)</w:t>
      </w:r>
    </w:p>
    <w:p w:rsidR="00E02247" w:rsidRDefault="00E02247" w:rsidP="00E0224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E02247">
        <w:rPr>
          <w:rFonts w:ascii="Times New Roman" w:eastAsia="Calibri" w:hAnsi="Times New Roman" w:cs="Times New Roman"/>
          <w:bCs/>
          <w:sz w:val="28"/>
          <w:szCs w:val="28"/>
        </w:rPr>
        <w:t>Оценка____</w:t>
      </w:r>
      <w:proofErr w:type="spellEnd"/>
      <w:r w:rsidRPr="00E02247">
        <w:rPr>
          <w:rFonts w:ascii="Times New Roman" w:eastAsia="Calibri" w:hAnsi="Times New Roman" w:cs="Times New Roman"/>
          <w:bCs/>
          <w:sz w:val="28"/>
          <w:szCs w:val="28"/>
        </w:rPr>
        <w:t>/_____________/</w:t>
      </w:r>
    </w:p>
    <w:p w:rsidR="00E02247" w:rsidRPr="00E02247" w:rsidRDefault="00E02247" w:rsidP="00E0224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Проверил: П</w:t>
      </w:r>
      <w:r w:rsidRPr="00E02247">
        <w:rPr>
          <w:rFonts w:ascii="Times New Roman" w:eastAsia="Calibri" w:hAnsi="Times New Roman" w:cs="Times New Roman"/>
          <w:bCs/>
          <w:sz w:val="28"/>
          <w:szCs w:val="28"/>
        </w:rPr>
        <w:t xml:space="preserve">реподаватель  </w:t>
      </w:r>
      <w:r w:rsidRPr="00E02247">
        <w:rPr>
          <w:rFonts w:ascii="Times New Roman" w:eastAsia="Calibri" w:hAnsi="Times New Roman" w:cs="Times New Roman"/>
          <w:sz w:val="28"/>
          <w:szCs w:val="28"/>
        </w:rPr>
        <w:t xml:space="preserve">Г. В. </w:t>
      </w:r>
      <w:proofErr w:type="spellStart"/>
      <w:r w:rsidRPr="00E02247">
        <w:rPr>
          <w:rFonts w:ascii="Times New Roman" w:eastAsia="Calibri" w:hAnsi="Times New Roman" w:cs="Times New Roman"/>
          <w:sz w:val="28"/>
          <w:szCs w:val="28"/>
        </w:rPr>
        <w:t>Тютюнникова</w:t>
      </w:r>
      <w:proofErr w:type="spellEnd"/>
      <w:r w:rsidRPr="00E02247">
        <w:rPr>
          <w:rFonts w:ascii="Times New Roman" w:eastAsia="Calibri" w:hAnsi="Times New Roman" w:cs="Times New Roman"/>
          <w:bCs/>
          <w:sz w:val="28"/>
          <w:szCs w:val="28"/>
        </w:rPr>
        <w:t>_________</w:t>
      </w:r>
    </w:p>
    <w:p w:rsidR="00E02247" w:rsidRPr="00E02247" w:rsidRDefault="00E02247" w:rsidP="00E022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247" w:rsidRPr="00E02247" w:rsidRDefault="00E02247" w:rsidP="00E022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4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– 2</w:t>
      </w:r>
    </w:p>
    <w:p w:rsidR="00E02247" w:rsidRPr="00E02247" w:rsidRDefault="00E02247" w:rsidP="00E02247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47">
        <w:rPr>
          <w:rFonts w:ascii="Times New Roman" w:eastAsia="Times New Roman" w:hAnsi="Times New Roman" w:cs="Times New Roman"/>
          <w:sz w:val="28"/>
          <w:szCs w:val="28"/>
          <w:lang w:eastAsia="ru-RU"/>
        </w:rPr>
        <w:t>1. Буддизм ввел в качестве исходного понятия в свою философию:</w:t>
      </w:r>
      <w:r w:rsidRPr="00E022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любовь</w:t>
      </w:r>
      <w:r w:rsidRPr="00E022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желание</w:t>
      </w:r>
      <w:r w:rsidRPr="00E022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надежду</w:t>
      </w:r>
      <w:r w:rsidRPr="00E022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22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страдание</w:t>
      </w:r>
    </w:p>
    <w:p w:rsidR="00E02247" w:rsidRPr="00E02247" w:rsidRDefault="00E02247" w:rsidP="00E02247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47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Субъект познания в современной гносеологии – это:</w:t>
      </w:r>
      <w:r w:rsidRPr="00E022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22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мыслительный коллектив</w:t>
      </w:r>
      <w:r w:rsidRPr="00E022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реальный ученый или философ</w:t>
      </w:r>
      <w:r w:rsidRPr="00E022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технические средства (компьютер, научное оборудование и т.д.)</w:t>
      </w:r>
      <w:r w:rsidRPr="00E022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абстрактный индивид</w:t>
      </w:r>
    </w:p>
    <w:p w:rsidR="00E02247" w:rsidRPr="00E02247" w:rsidRDefault="00E02247" w:rsidP="00E02247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47">
        <w:rPr>
          <w:rFonts w:ascii="Times New Roman" w:eastAsia="Times New Roman" w:hAnsi="Times New Roman" w:cs="Times New Roman"/>
          <w:sz w:val="28"/>
          <w:szCs w:val="28"/>
          <w:lang w:eastAsia="ru-RU"/>
        </w:rPr>
        <w:t>3. Философское рассмотрение религии – это:</w:t>
      </w:r>
      <w:r w:rsidRPr="00E022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22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мировоззрение, основанное на вере в бога</w:t>
      </w:r>
      <w:r w:rsidRPr="00E022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вера в бога</w:t>
      </w:r>
      <w:r w:rsidRPr="00E022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22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учение о боге и сверхъестественном</w:t>
      </w:r>
      <w:r w:rsidRPr="00E022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единство единоверцев, которое может быть построено в форме духовной иерархии</w:t>
      </w:r>
      <w:r w:rsidRPr="00E022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22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особый вид духовно-практической деятельности, нацеленный на постижение высшего, абсолютного</w:t>
      </w:r>
    </w:p>
    <w:p w:rsidR="00E02247" w:rsidRPr="00E02247" w:rsidRDefault="00E02247" w:rsidP="00E02247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В эпоху эллинизма у философов отмечался повышенный интерес к:</w:t>
      </w:r>
      <w:r w:rsidRPr="00E022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медицине</w:t>
      </w:r>
      <w:r w:rsidRPr="00E022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математике</w:t>
      </w:r>
      <w:r w:rsidRPr="00E022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астрономии</w:t>
      </w:r>
      <w:r w:rsidRPr="00E022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22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астрологии</w:t>
      </w:r>
    </w:p>
    <w:p w:rsidR="00E02247" w:rsidRPr="00E02247" w:rsidRDefault="00E02247" w:rsidP="00E02247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47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Какому философу принадлежит следующее определение бытия</w:t>
      </w:r>
      <w:r w:rsidRPr="00E022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«Бог и только Он есть истинно существующее; неизменно пребывающее, все порождающее, источник всякого бытия»</w:t>
      </w:r>
      <w:r w:rsidRPr="00E022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Ж. П. Сартр</w:t>
      </w:r>
      <w:r w:rsidRPr="00E022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E02247">
        <w:rPr>
          <w:rFonts w:ascii="Times New Roman" w:eastAsia="Times New Roman" w:hAnsi="Times New Roman" w:cs="Times New Roman"/>
          <w:sz w:val="28"/>
          <w:szCs w:val="28"/>
          <w:lang w:eastAsia="ru-RU"/>
        </w:rPr>
        <w:t>Дж</w:t>
      </w:r>
      <w:proofErr w:type="gramEnd"/>
      <w:r w:rsidRPr="00E02247">
        <w:rPr>
          <w:rFonts w:ascii="Times New Roman" w:eastAsia="Times New Roman" w:hAnsi="Times New Roman" w:cs="Times New Roman"/>
          <w:sz w:val="28"/>
          <w:szCs w:val="28"/>
          <w:lang w:eastAsia="ru-RU"/>
        </w:rPr>
        <w:t>. Беркли</w:t>
      </w:r>
      <w:r w:rsidRPr="00E022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Фома Аквинский</w:t>
      </w:r>
      <w:r w:rsidRPr="00E022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E022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Аврелий</w:t>
      </w:r>
      <w:proofErr w:type="spellEnd"/>
      <w:r w:rsidRPr="00E022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Августин</w:t>
      </w:r>
    </w:p>
    <w:p w:rsidR="00E02247" w:rsidRPr="00E02247" w:rsidRDefault="00E02247" w:rsidP="00E02247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47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Познание в современной философии преимущественно рассматривается как:</w:t>
      </w:r>
      <w:r w:rsidRPr="00E022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объективная реальность, данная в сознании действующего человека</w:t>
      </w:r>
      <w:r w:rsidRPr="00E022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способности, умения, навыки в определенной области деятельности</w:t>
      </w:r>
      <w:r w:rsidRPr="00E022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22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обусловленный практикой процесс приобретения и развития знаний</w:t>
      </w:r>
      <w:r w:rsidRPr="00E022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значимая информация в аспекте деятельности</w:t>
      </w:r>
    </w:p>
    <w:p w:rsidR="00E02247" w:rsidRPr="00E02247" w:rsidRDefault="00E02247" w:rsidP="00E02247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47">
        <w:rPr>
          <w:rFonts w:ascii="Times New Roman" w:eastAsia="Times New Roman" w:hAnsi="Times New Roman" w:cs="Times New Roman"/>
          <w:sz w:val="28"/>
          <w:szCs w:val="28"/>
          <w:lang w:eastAsia="ru-RU"/>
        </w:rPr>
        <w:t>7. Совокупность подходов, приемов, способ решения разнообразных практических и познавательных проблем – это:</w:t>
      </w:r>
      <w:r w:rsidRPr="00E022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метод</w:t>
      </w:r>
      <w:r w:rsidRPr="00E022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механизм</w:t>
      </w:r>
      <w:r w:rsidRPr="00E022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22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методология</w:t>
      </w:r>
      <w:r w:rsidRPr="00E022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методика</w:t>
      </w:r>
    </w:p>
    <w:p w:rsidR="00E02247" w:rsidRPr="00E02247" w:rsidRDefault="00E02247" w:rsidP="00E02247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47">
        <w:rPr>
          <w:rFonts w:ascii="Times New Roman" w:eastAsia="Times New Roman" w:hAnsi="Times New Roman" w:cs="Times New Roman"/>
          <w:sz w:val="28"/>
          <w:szCs w:val="28"/>
          <w:lang w:eastAsia="ru-RU"/>
        </w:rPr>
        <w:t>8. Этот философ считал, что благоразумие дороже самой философии:</w:t>
      </w:r>
      <w:r w:rsidRPr="00E022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Пиррон</w:t>
      </w:r>
      <w:r w:rsidRPr="00E022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22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Эпикур</w:t>
      </w:r>
      <w:r w:rsidRPr="00E022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Диоген</w:t>
      </w:r>
      <w:r w:rsidRPr="00E022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E0224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Клеанф</w:t>
      </w:r>
      <w:proofErr w:type="spellEnd"/>
    </w:p>
    <w:p w:rsidR="00E02247" w:rsidRPr="00E02247" w:rsidRDefault="00E02247" w:rsidP="00E02247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proofErr w:type="gramStart"/>
      <w:r w:rsidRPr="00E022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Научные открытия, способствовавшие разрушению антропоцентрической картины мира, следующие:</w:t>
      </w:r>
      <w:r w:rsidRPr="00E022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22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теория бессознательного</w:t>
      </w:r>
      <w:r w:rsidRPr="00E022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22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создание гелиоцентрической системы мира</w:t>
      </w:r>
      <w:r w:rsidRPr="00E022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22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теория происхождения человека от обезьяноподобного предка</w:t>
      </w:r>
      <w:r w:rsidRPr="00E022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теория тепловой смерти Вселенной</w:t>
      </w:r>
      <w:r w:rsidRPr="00E022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открытие клетки</w:t>
      </w:r>
      <w:proofErr w:type="gramEnd"/>
    </w:p>
    <w:p w:rsidR="00E02247" w:rsidRPr="00E02247" w:rsidRDefault="00E02247" w:rsidP="00E02247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47">
        <w:rPr>
          <w:rFonts w:ascii="Times New Roman" w:eastAsia="Times New Roman" w:hAnsi="Times New Roman" w:cs="Times New Roman"/>
          <w:sz w:val="28"/>
          <w:szCs w:val="28"/>
          <w:lang w:eastAsia="ru-RU"/>
        </w:rPr>
        <w:t>10. Лишение человека свободы, трансформация человеческой деятельности и ее результатов в самостоятельную силу, превращающую субъекта в объект, в философии понимается как:</w:t>
      </w:r>
      <w:r w:rsidRPr="00E022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22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отчуждение</w:t>
      </w:r>
      <w:r w:rsidRPr="00E022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22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произвол</w:t>
      </w:r>
      <w:r w:rsidRPr="00E022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предопределение</w:t>
      </w:r>
      <w:r w:rsidRPr="00E022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фатум (рок)</w:t>
      </w:r>
    </w:p>
    <w:p w:rsidR="00E02247" w:rsidRPr="00E02247" w:rsidRDefault="00E02247" w:rsidP="00E02247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В. С. Соловьев писал, что в платонизме это «соединяет в себе идеальную природу с </w:t>
      </w:r>
      <w:proofErr w:type="gramStart"/>
      <w:r w:rsidRPr="00E02247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чувственною</w:t>
      </w:r>
      <w:proofErr w:type="gramEnd"/>
      <w:r w:rsidRPr="00E02247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  <w:r w:rsidRPr="00E022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22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эрос</w:t>
      </w:r>
      <w:r w:rsidRPr="00E022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хора</w:t>
      </w:r>
      <w:r w:rsidRPr="00E022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философия</w:t>
      </w:r>
      <w:r w:rsidRPr="00E022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E02247">
        <w:rPr>
          <w:rFonts w:ascii="Times New Roman" w:eastAsia="Times New Roman" w:hAnsi="Times New Roman" w:cs="Times New Roman"/>
          <w:sz w:val="28"/>
          <w:szCs w:val="28"/>
          <w:lang w:eastAsia="ru-RU"/>
        </w:rPr>
        <w:t>эйдос</w:t>
      </w:r>
      <w:proofErr w:type="spellEnd"/>
    </w:p>
    <w:p w:rsidR="00E02247" w:rsidRPr="00E02247" w:rsidRDefault="00E02247" w:rsidP="00E02247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47">
        <w:rPr>
          <w:rFonts w:ascii="Times New Roman" w:eastAsia="Times New Roman" w:hAnsi="Times New Roman" w:cs="Times New Roman"/>
          <w:sz w:val="28"/>
          <w:szCs w:val="28"/>
          <w:lang w:eastAsia="ru-RU"/>
        </w:rPr>
        <w:t>12. Неповторимое своеобразие отдельного человека (внешность, характер, привычки, особенности и т.д.), в противоположность типовым чертам, – это:</w:t>
      </w:r>
      <w:r w:rsidRPr="00E022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22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индивидуальность</w:t>
      </w:r>
      <w:r w:rsidRPr="00E022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личность</w:t>
      </w:r>
      <w:r w:rsidRPr="00E022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индивид</w:t>
      </w:r>
      <w:r w:rsidRPr="00E022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субъект</w:t>
      </w:r>
    </w:p>
    <w:p w:rsidR="00E02247" w:rsidRPr="00E02247" w:rsidRDefault="00E02247" w:rsidP="00E02247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47">
        <w:rPr>
          <w:rFonts w:ascii="Times New Roman" w:eastAsia="Times New Roman" w:hAnsi="Times New Roman" w:cs="Times New Roman"/>
          <w:sz w:val="28"/>
          <w:szCs w:val="28"/>
          <w:lang w:eastAsia="ru-RU"/>
        </w:rPr>
        <w:t>13. Согласно концепции М. Вебера, общество – это:</w:t>
      </w:r>
      <w:r w:rsidRPr="00E022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понимающее «</w:t>
      </w:r>
      <w:proofErr w:type="spellStart"/>
      <w:r w:rsidRPr="00E02247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бытие-в-мире</w:t>
      </w:r>
      <w:proofErr w:type="spellEnd"/>
      <w:r w:rsidRPr="00E0224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022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22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система социальных действий и их смыслов</w:t>
      </w:r>
      <w:r w:rsidRPr="00E022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жизненный мир, построенный в соответствии с феноменологией сознания</w:t>
      </w:r>
      <w:r w:rsidRPr="00E022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свободный практический и творческий выбор</w:t>
      </w:r>
    </w:p>
    <w:p w:rsidR="00E02247" w:rsidRPr="00E02247" w:rsidRDefault="00E02247" w:rsidP="00E02247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47">
        <w:rPr>
          <w:rFonts w:ascii="Times New Roman" w:eastAsia="Times New Roman" w:hAnsi="Times New Roman" w:cs="Times New Roman"/>
          <w:sz w:val="28"/>
          <w:szCs w:val="28"/>
          <w:lang w:eastAsia="ru-RU"/>
        </w:rPr>
        <w:t>14. Рассмотрение внешних отличительных особенностей человеческого существа в философии включается в понятие:</w:t>
      </w:r>
      <w:r w:rsidRPr="00E022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22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индивидуальность</w:t>
      </w:r>
      <w:r w:rsidRPr="00E022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22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личность</w:t>
      </w:r>
      <w:r w:rsidRPr="00E022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субъект</w:t>
      </w:r>
      <w:r w:rsidRPr="00E022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22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</w:t>
      </w:r>
      <w:r w:rsidRPr="00E022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объект</w:t>
      </w:r>
    </w:p>
    <w:p w:rsidR="00E02247" w:rsidRPr="00E02247" w:rsidRDefault="00E02247" w:rsidP="00E02247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47">
        <w:rPr>
          <w:rFonts w:ascii="Times New Roman" w:eastAsia="Times New Roman" w:hAnsi="Times New Roman" w:cs="Times New Roman"/>
          <w:sz w:val="28"/>
          <w:szCs w:val="28"/>
          <w:lang w:eastAsia="ru-RU"/>
        </w:rPr>
        <w:t>15. По мысли Гегеля, предмет философии совпадает с предметом:</w:t>
      </w:r>
      <w:r w:rsidRPr="00E022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математики</w:t>
      </w:r>
      <w:r w:rsidRPr="00E022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истории</w:t>
      </w:r>
      <w:r w:rsidRPr="00E022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естественных наук</w:t>
      </w:r>
      <w:r w:rsidRPr="00E022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22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религии</w:t>
      </w:r>
    </w:p>
    <w:p w:rsidR="00E02247" w:rsidRPr="00E02247" w:rsidRDefault="00E02247" w:rsidP="00E02247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47">
        <w:rPr>
          <w:rFonts w:ascii="Times New Roman" w:eastAsia="Times New Roman" w:hAnsi="Times New Roman" w:cs="Times New Roman"/>
          <w:sz w:val="28"/>
          <w:szCs w:val="28"/>
          <w:lang w:eastAsia="ru-RU"/>
        </w:rPr>
        <w:t>16. Философские направления, которые можно назвать атеистическими:</w:t>
      </w:r>
      <w:r w:rsidRPr="00E022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22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постмодернизм</w:t>
      </w:r>
      <w:r w:rsidRPr="00E022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22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марксизм</w:t>
      </w:r>
      <w:r w:rsidRPr="00E022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философия жизни</w:t>
      </w:r>
      <w:r w:rsidRPr="00E022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22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французский экзистенциализм</w:t>
      </w:r>
      <w:r w:rsidRPr="00E022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первый позитивизм</w:t>
      </w:r>
    </w:p>
    <w:p w:rsidR="00E02247" w:rsidRPr="00E02247" w:rsidRDefault="00E02247" w:rsidP="00E02247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17. В философии миф – это:</w:t>
      </w:r>
      <w:r w:rsidRPr="00E022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фантастический рассказ, предание</w:t>
      </w:r>
      <w:r w:rsidRPr="00E022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22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целостное, нерасчлененное постижение первобытным человеком мира и явлений в нем, построенное на «</w:t>
      </w:r>
      <w:proofErr w:type="spellStart"/>
      <w:r w:rsidRPr="00E022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оборотнической</w:t>
      </w:r>
      <w:proofErr w:type="spellEnd"/>
      <w:r w:rsidRPr="00E022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логике</w:t>
      </w:r>
      <w:r w:rsidRPr="00E022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22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специфическое образное синкретическое мировоззрение</w:t>
      </w:r>
      <w:r w:rsidRPr="00E022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сказка, выдумка, заведомый обман</w:t>
      </w:r>
      <w:r w:rsidRPr="00E022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22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мировоззрение, в основе которого лежит вера </w:t>
      </w:r>
      <w:proofErr w:type="gramStart"/>
      <w:r w:rsidRPr="00E022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Pr="00E022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сверхъестественное</w:t>
      </w:r>
    </w:p>
    <w:p w:rsidR="00E02247" w:rsidRPr="00E02247" w:rsidRDefault="00E02247" w:rsidP="00E02247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47">
        <w:rPr>
          <w:rFonts w:ascii="Times New Roman" w:eastAsia="Times New Roman" w:hAnsi="Times New Roman" w:cs="Times New Roman"/>
          <w:sz w:val="28"/>
          <w:szCs w:val="28"/>
          <w:lang w:eastAsia="ru-RU"/>
        </w:rPr>
        <w:t>18. «Бессознательное» в современной философии – это:</w:t>
      </w:r>
      <w:r w:rsidRPr="00E022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22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явления и процессы в психике человека, которые им не осознаются, но влияют на его поведение</w:t>
      </w:r>
      <w:r w:rsidRPr="00E022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нечто, присущее только отдельному человеку</w:t>
      </w:r>
      <w:r w:rsidRPr="00E022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все, что не осознается человеком</w:t>
      </w:r>
      <w:r w:rsidRPr="00E022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рефлекторные процессы в организме человека</w:t>
      </w:r>
    </w:p>
    <w:p w:rsidR="00E02247" w:rsidRPr="00E02247" w:rsidRDefault="00E02247" w:rsidP="00E02247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47">
        <w:rPr>
          <w:rFonts w:ascii="Times New Roman" w:eastAsia="Times New Roman" w:hAnsi="Times New Roman" w:cs="Times New Roman"/>
          <w:sz w:val="28"/>
          <w:szCs w:val="28"/>
          <w:lang w:eastAsia="ru-RU"/>
        </w:rPr>
        <w:t>19. Исторический период развития схоластики:</w:t>
      </w:r>
      <w:r w:rsidRPr="00E022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I-IV вв.</w:t>
      </w:r>
      <w:r w:rsidRPr="00E022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VIII-XVI вв.</w:t>
      </w:r>
      <w:r w:rsidRPr="00E022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E02247">
        <w:rPr>
          <w:rFonts w:ascii="Times New Roman" w:eastAsia="Times New Roman" w:hAnsi="Times New Roman" w:cs="Times New Roman"/>
          <w:sz w:val="28"/>
          <w:szCs w:val="28"/>
          <w:lang w:eastAsia="ru-RU"/>
        </w:rPr>
        <w:t>IV-Хвв</w:t>
      </w:r>
      <w:proofErr w:type="spellEnd"/>
      <w:r w:rsidRPr="00E022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022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22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IX-XV вв.</w:t>
      </w:r>
    </w:p>
    <w:p w:rsidR="00E02247" w:rsidRPr="00E02247" w:rsidRDefault="00E02247" w:rsidP="00E02247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47">
        <w:rPr>
          <w:rFonts w:ascii="Times New Roman" w:eastAsia="Times New Roman" w:hAnsi="Times New Roman" w:cs="Times New Roman"/>
          <w:sz w:val="28"/>
          <w:szCs w:val="28"/>
          <w:lang w:eastAsia="ru-RU"/>
        </w:rPr>
        <w:t>20. Самосознание человека – это:</w:t>
      </w:r>
      <w:r w:rsidRPr="00E022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осознание себя в процессе освоения материальной и духовной культуры человечества</w:t>
      </w:r>
      <w:r w:rsidRPr="00E022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22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результат рефлексии, размышления личности о себе самой</w:t>
      </w:r>
      <w:r w:rsidRPr="00E022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осознание себя человеком в процессе общения с другими людьми</w:t>
      </w:r>
      <w:r w:rsidRPr="00E022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духовное зеркало для </w:t>
      </w:r>
      <w:proofErr w:type="spellStart"/>
      <w:r w:rsidRPr="00E0224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самоизучения</w:t>
      </w:r>
      <w:proofErr w:type="spellEnd"/>
      <w:r w:rsidRPr="00E02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самолюбования</w:t>
      </w:r>
    </w:p>
    <w:p w:rsidR="00E02247" w:rsidRPr="00E02247" w:rsidRDefault="00E02247" w:rsidP="00E02247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47">
        <w:rPr>
          <w:rFonts w:ascii="Times New Roman" w:eastAsia="Times New Roman" w:hAnsi="Times New Roman" w:cs="Times New Roman"/>
          <w:sz w:val="28"/>
          <w:szCs w:val="28"/>
          <w:lang w:eastAsia="ru-RU"/>
        </w:rPr>
        <w:t>21. В «</w:t>
      </w:r>
      <w:proofErr w:type="spellStart"/>
      <w:r w:rsidRPr="00E0224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ноосферной</w:t>
      </w:r>
      <w:proofErr w:type="spellEnd"/>
      <w:r w:rsidRPr="00E02247">
        <w:rPr>
          <w:rFonts w:ascii="Times New Roman" w:eastAsia="Times New Roman" w:hAnsi="Times New Roman" w:cs="Times New Roman"/>
          <w:sz w:val="28"/>
          <w:szCs w:val="28"/>
          <w:lang w:eastAsia="ru-RU"/>
        </w:rPr>
        <w:t>» модели человеческой цивилизации основная роль отведена:</w:t>
      </w:r>
      <w:r w:rsidRPr="00E022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нации</w:t>
      </w:r>
      <w:r w:rsidRPr="00E022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22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науке</w:t>
      </w:r>
      <w:r w:rsidRPr="00E022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государству</w:t>
      </w:r>
      <w:r w:rsidRPr="00E022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экономике</w:t>
      </w:r>
    </w:p>
    <w:p w:rsidR="00E02247" w:rsidRPr="00E02247" w:rsidRDefault="00E02247" w:rsidP="00E02247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47">
        <w:rPr>
          <w:rFonts w:ascii="Times New Roman" w:eastAsia="Times New Roman" w:hAnsi="Times New Roman" w:cs="Times New Roman"/>
          <w:sz w:val="28"/>
          <w:szCs w:val="28"/>
          <w:lang w:eastAsia="ru-RU"/>
        </w:rPr>
        <w:t>22. В психофизиологическом аспекте материалистическая философия рассматривает сознание как:</w:t>
      </w:r>
      <w:r w:rsidRPr="00E022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часть психики, подчиняющуюся принципу реальности</w:t>
      </w:r>
      <w:r w:rsidRPr="00E022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субъективную реальность, или субъективный образ объективного мира</w:t>
      </w:r>
      <w:r w:rsidRPr="00E022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душу, использующую мозг в качестве орудия для реализации своих целей</w:t>
      </w:r>
      <w:r w:rsidRPr="00E022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22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высшую функцию мозга, связанную с речью</w:t>
      </w:r>
    </w:p>
    <w:p w:rsidR="00E02247" w:rsidRPr="00E02247" w:rsidRDefault="00E02247" w:rsidP="00E02247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47">
        <w:rPr>
          <w:rFonts w:ascii="Times New Roman" w:eastAsia="Times New Roman" w:hAnsi="Times New Roman" w:cs="Times New Roman"/>
          <w:sz w:val="28"/>
          <w:szCs w:val="28"/>
          <w:lang w:eastAsia="ru-RU"/>
        </w:rPr>
        <w:t>23. В развитии философии нет:</w:t>
      </w:r>
      <w:r w:rsidRPr="00E022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преемственности</w:t>
      </w:r>
      <w:r w:rsidRPr="00E022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научных достижений</w:t>
      </w:r>
      <w:r w:rsidRPr="00E022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22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ценностной составляющей</w:t>
      </w:r>
      <w:r w:rsidRPr="00E022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22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устаревших идей</w:t>
      </w:r>
    </w:p>
    <w:p w:rsidR="00E02247" w:rsidRPr="00E02247" w:rsidRDefault="00E02247" w:rsidP="00E02247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47">
        <w:rPr>
          <w:rFonts w:ascii="Times New Roman" w:eastAsia="Times New Roman" w:hAnsi="Times New Roman" w:cs="Times New Roman"/>
          <w:sz w:val="28"/>
          <w:szCs w:val="28"/>
          <w:lang w:eastAsia="ru-RU"/>
        </w:rPr>
        <w:t>24. Какому философу принадлежит следующее определение бытия</w:t>
      </w:r>
      <w:r w:rsidRPr="00E022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«Бытие есть сущность и существование человека; при этом сущность человека предшествует его существованию; человек есть то, что сам из себя делает; при этом он осужден быть свободным»</w:t>
      </w:r>
      <w:r w:rsidRPr="00E022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22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Ж. П. Сартр</w:t>
      </w:r>
      <w:r w:rsidRPr="00E022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E02247">
        <w:rPr>
          <w:rFonts w:ascii="Times New Roman" w:eastAsia="Times New Roman" w:hAnsi="Times New Roman" w:cs="Times New Roman"/>
          <w:sz w:val="28"/>
          <w:szCs w:val="28"/>
          <w:lang w:eastAsia="ru-RU"/>
        </w:rPr>
        <w:t>Дж</w:t>
      </w:r>
      <w:proofErr w:type="gramEnd"/>
      <w:r w:rsidRPr="00E02247">
        <w:rPr>
          <w:rFonts w:ascii="Times New Roman" w:eastAsia="Times New Roman" w:hAnsi="Times New Roman" w:cs="Times New Roman"/>
          <w:sz w:val="28"/>
          <w:szCs w:val="28"/>
          <w:lang w:eastAsia="ru-RU"/>
        </w:rPr>
        <w:t>. Беркли</w:t>
      </w:r>
      <w:r w:rsidRPr="00E022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E02247">
        <w:rPr>
          <w:rFonts w:ascii="Times New Roman" w:eastAsia="Times New Roman" w:hAnsi="Times New Roman" w:cs="Times New Roman"/>
          <w:sz w:val="28"/>
          <w:szCs w:val="28"/>
          <w:lang w:eastAsia="ru-RU"/>
        </w:rPr>
        <w:t>Аврелий</w:t>
      </w:r>
      <w:proofErr w:type="spellEnd"/>
      <w:r w:rsidRPr="00E02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Августин</w:t>
      </w:r>
      <w:r w:rsidRPr="00E022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Фома Аквинский</w:t>
      </w:r>
    </w:p>
    <w:p w:rsidR="00E02247" w:rsidRPr="00E02247" w:rsidRDefault="00E02247" w:rsidP="00E02247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47">
        <w:rPr>
          <w:rFonts w:ascii="Times New Roman" w:eastAsia="Times New Roman" w:hAnsi="Times New Roman" w:cs="Times New Roman"/>
          <w:sz w:val="28"/>
          <w:szCs w:val="28"/>
          <w:lang w:eastAsia="ru-RU"/>
        </w:rPr>
        <w:t>25. Устойчивая система взглядов на мир, убеждений, представлений, верований человека, определяющих, выбор определенной жизненной позиции, отношение к миру и другим людям, – это:</w:t>
      </w:r>
      <w:r w:rsidRPr="00E022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мировосприятие</w:t>
      </w:r>
      <w:r w:rsidRPr="00E022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мироощущение</w:t>
      </w:r>
      <w:r w:rsidRPr="00E022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22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мировоззрение</w:t>
      </w:r>
      <w:r w:rsidRPr="00E022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миропонимание</w:t>
      </w:r>
    </w:p>
    <w:p w:rsidR="00E02247" w:rsidRPr="00E02247" w:rsidRDefault="00E02247" w:rsidP="00E02247">
      <w:pPr>
        <w:rPr>
          <w:sz w:val="28"/>
          <w:szCs w:val="28"/>
        </w:rPr>
      </w:pPr>
    </w:p>
    <w:p w:rsidR="00E02247" w:rsidRPr="00E02247" w:rsidRDefault="00E02247">
      <w:pPr>
        <w:rPr>
          <w:sz w:val="28"/>
          <w:szCs w:val="28"/>
        </w:rPr>
      </w:pPr>
    </w:p>
    <w:sectPr w:rsidR="00E02247" w:rsidRPr="00E02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2247"/>
    <w:rsid w:val="00E02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2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808</Words>
  <Characters>4608</Characters>
  <Application>Microsoft Office Word</Application>
  <DocSecurity>0</DocSecurity>
  <Lines>38</Lines>
  <Paragraphs>10</Paragraphs>
  <ScaleCrop>false</ScaleCrop>
  <Company>Microsoft Corporation</Company>
  <LinksUpToDate>false</LinksUpToDate>
  <CharactersWithSpaces>5406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1</cp:revision>
  <dcterms:created xsi:type="dcterms:W3CDTF">2020-04-15T04:29:00Z</dcterms:created>
  <dcterms:modified xsi:type="dcterms:W3CDTF">2020-04-15T04:34:00Z</dcterms:modified>
</cp:coreProperties>
</file>