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02" w:rsidRPr="001A2F30" w:rsidRDefault="001C3F02" w:rsidP="001C3F02">
      <w:pPr>
        <w:shd w:val="clear" w:color="auto" w:fill="FFFFFF"/>
        <w:spacing w:after="0" w:line="288" w:lineRule="atLeast"/>
        <w:ind w:right="525"/>
        <w:rPr>
          <w:rFonts w:ascii="Times New Roman" w:hAnsi="Times New Roman" w:cs="Times New Roman"/>
          <w:b/>
          <w:sz w:val="28"/>
          <w:szCs w:val="28"/>
        </w:rPr>
      </w:pPr>
      <w:r w:rsidRPr="001A2F30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1A2F30">
        <w:rPr>
          <w:rFonts w:ascii="Times New Roman" w:hAnsi="Times New Roman" w:cs="Times New Roman"/>
          <w:b/>
          <w:sz w:val="28"/>
          <w:szCs w:val="28"/>
        </w:rPr>
        <w:t>Клышников</w:t>
      </w:r>
      <w:proofErr w:type="spellEnd"/>
      <w:r w:rsidRPr="001A2F30">
        <w:rPr>
          <w:rFonts w:ascii="Times New Roman" w:hAnsi="Times New Roman" w:cs="Times New Roman"/>
          <w:b/>
          <w:sz w:val="28"/>
          <w:szCs w:val="28"/>
        </w:rPr>
        <w:t xml:space="preserve"> Игорь Дмитриевич</w:t>
      </w:r>
    </w:p>
    <w:p w:rsidR="001C3F02" w:rsidRDefault="001C3F02" w:rsidP="001C3F02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1 ТОС </w:t>
      </w:r>
    </w:p>
    <w:p w:rsidR="001C3F02" w:rsidRDefault="001C3F02" w:rsidP="001C3F02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МДК.01.01 Устройство автомобилей</w:t>
      </w:r>
    </w:p>
    <w:p w:rsidR="001C3F02" w:rsidRDefault="00225C52" w:rsidP="001C3F02">
      <w:pPr>
        <w:shd w:val="clear" w:color="auto" w:fill="FFFFFF"/>
        <w:spacing w:after="0" w:line="288" w:lineRule="atLeast"/>
        <w:ind w:righ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</w:t>
      </w:r>
      <w:r w:rsidR="00935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</w:t>
      </w:r>
      <w:r w:rsidR="001C3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 г.</w:t>
      </w:r>
      <w:bookmarkStart w:id="0" w:name="_GoBack"/>
      <w:bookmarkEnd w:id="0"/>
    </w:p>
    <w:p w:rsidR="001C3F02" w:rsidRDefault="001C3F02" w:rsidP="001C3F0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Тема: Колесная</w:t>
      </w:r>
      <w:r w:rsidRPr="001A2F30">
        <w:rPr>
          <w:b/>
          <w:sz w:val="28"/>
          <w:szCs w:val="28"/>
        </w:rPr>
        <w:t xml:space="preserve"> передач</w:t>
      </w:r>
      <w:r>
        <w:rPr>
          <w:b/>
          <w:sz w:val="28"/>
          <w:szCs w:val="28"/>
        </w:rPr>
        <w:t>а</w:t>
      </w:r>
      <w:r w:rsidRPr="001A2F30">
        <w:rPr>
          <w:b/>
          <w:sz w:val="28"/>
          <w:szCs w:val="28"/>
        </w:rPr>
        <w:t>.</w:t>
      </w:r>
    </w:p>
    <w:p w:rsidR="001C3F02" w:rsidRDefault="001C3F02" w:rsidP="001C3F0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Время: 2 часа</w:t>
      </w:r>
    </w:p>
    <w:p w:rsidR="001C3F02" w:rsidRPr="001A2F30" w:rsidRDefault="001C3F02" w:rsidP="001C3F0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</w:p>
    <w:p w:rsidR="001C3F02" w:rsidRDefault="001C3F02" w:rsidP="001C3F0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A2F30">
        <w:rPr>
          <w:b/>
          <w:sz w:val="28"/>
          <w:szCs w:val="28"/>
        </w:rPr>
        <w:t>Задание:</w:t>
      </w:r>
    </w:p>
    <w:p w:rsidR="00225C52" w:rsidRPr="00225C52" w:rsidRDefault="001C3F02" w:rsidP="00225C52">
      <w:pPr>
        <w:rPr>
          <w:rFonts w:ascii="Times New Roman" w:hAnsi="Times New Roman" w:cs="Times New Roman"/>
          <w:sz w:val="28"/>
          <w:szCs w:val="28"/>
        </w:rPr>
      </w:pPr>
      <w:r w:rsidRPr="00225C52">
        <w:rPr>
          <w:rFonts w:ascii="Times New Roman" w:hAnsi="Times New Roman" w:cs="Times New Roman"/>
          <w:sz w:val="28"/>
          <w:szCs w:val="28"/>
        </w:rPr>
        <w:t>1</w:t>
      </w:r>
      <w:r w:rsidRPr="00225C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25C52">
        <w:rPr>
          <w:rFonts w:ascii="Times New Roman" w:hAnsi="Times New Roman" w:cs="Times New Roman"/>
          <w:bCs/>
          <w:sz w:val="28"/>
          <w:szCs w:val="28"/>
        </w:rPr>
        <w:t>И</w:t>
      </w:r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зучить учебный материал стр.303 – 306  </w:t>
      </w:r>
      <w:proofErr w:type="spellStart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Пехальский</w:t>
      </w:r>
      <w:proofErr w:type="spellEnd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А.П. Устройство автомобилей: учебник для студ. Учреждений сред</w:t>
      </w:r>
      <w:proofErr w:type="gramStart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роф. образования/ А.П. </w:t>
      </w:r>
      <w:proofErr w:type="spellStart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Пехальский</w:t>
      </w:r>
      <w:proofErr w:type="spellEnd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И.А. </w:t>
      </w:r>
      <w:proofErr w:type="spellStart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Пехальский</w:t>
      </w:r>
      <w:proofErr w:type="spellEnd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-8-е изд., </w:t>
      </w:r>
      <w:proofErr w:type="spellStart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</w:t>
      </w:r>
      <w:proofErr w:type="spellEnd"/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 М.: Издательский центр «Академия», 2016.-528с.</w:t>
      </w:r>
      <w:r w:rsidR="00225C52" w:rsidRPr="00225C52">
        <w:rPr>
          <w:rFonts w:ascii="Times New Roman" w:hAnsi="Times New Roman" w:cs="Times New Roman"/>
          <w:sz w:val="28"/>
          <w:szCs w:val="28"/>
        </w:rPr>
        <w:t xml:space="preserve"> При изучении темы можете пользоваться электронными учебниками, выложенными на сайте техникума и </w:t>
      </w:r>
      <w:proofErr w:type="spellStart"/>
      <w:r w:rsidR="00225C52" w:rsidRPr="00225C52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="00225C52" w:rsidRPr="00225C52">
        <w:rPr>
          <w:rFonts w:ascii="Times New Roman" w:hAnsi="Times New Roman" w:cs="Times New Roman"/>
          <w:sz w:val="28"/>
          <w:szCs w:val="28"/>
        </w:rPr>
        <w:t>, Приложением 1</w:t>
      </w:r>
      <w:r w:rsidR="0034367E">
        <w:rPr>
          <w:rFonts w:ascii="Times New Roman" w:hAnsi="Times New Roman" w:cs="Times New Roman"/>
          <w:sz w:val="28"/>
          <w:szCs w:val="28"/>
        </w:rPr>
        <w:t xml:space="preserve"> (лекционный материал)</w:t>
      </w:r>
      <w:r w:rsidR="00225C52" w:rsidRPr="00225C52">
        <w:rPr>
          <w:rFonts w:ascii="Times New Roman" w:hAnsi="Times New Roman" w:cs="Times New Roman"/>
          <w:sz w:val="28"/>
          <w:szCs w:val="28"/>
        </w:rPr>
        <w:t>.</w:t>
      </w:r>
    </w:p>
    <w:p w:rsidR="00225C52" w:rsidRPr="00225C52" w:rsidRDefault="001C3F02" w:rsidP="00225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225C52">
        <w:rPr>
          <w:rFonts w:ascii="Times New Roman" w:hAnsi="Times New Roman" w:cs="Times New Roman"/>
          <w:sz w:val="28"/>
          <w:szCs w:val="28"/>
        </w:rPr>
        <w:t>В рабочих тетрадях по МДК.01.01 Устройство автомобилей написать опорный конспект</w:t>
      </w:r>
      <w:r w:rsidR="00225C52" w:rsidRPr="00225C52">
        <w:rPr>
          <w:rFonts w:ascii="Times New Roman" w:hAnsi="Times New Roman" w:cs="Times New Roman"/>
          <w:sz w:val="28"/>
          <w:szCs w:val="28"/>
        </w:rPr>
        <w:t xml:space="preserve"> об устройстве и работе </w:t>
      </w:r>
      <w:r w:rsidR="00225C52" w:rsidRPr="00225C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колесной передачи ведущих мостов автомобилей МАЗ-64227, MA3-54322</w:t>
      </w:r>
      <w:r w:rsidR="00225C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25C52" w:rsidRPr="00225C52" w:rsidRDefault="00225C52" w:rsidP="00225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5C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C3F02" w:rsidRPr="00225C52" w:rsidRDefault="00225C52" w:rsidP="001C3F02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5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1.</w:t>
      </w:r>
      <w:r w:rsidR="003436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(лекционный материал)</w:t>
      </w:r>
    </w:p>
    <w:p w:rsidR="001C3F02" w:rsidRPr="004C5010" w:rsidRDefault="001C3F02" w:rsidP="001C3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Колесная передача ведущих мостов автомобилей МАЗ-64227, MA3-54322</w:t>
      </w:r>
    </w:p>
    <w:p w:rsidR="001C3F02" w:rsidRPr="004C5010" w:rsidRDefault="001C3F02" w:rsidP="001C3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C3F02" w:rsidRPr="004C5010" w:rsidRDefault="001C3F02" w:rsidP="001C3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(рис. 57).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Колесная передача является второй ступенью главной передачи.</w:t>
      </w: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Представляет собой планетарный редуктор, состоящий из прямозубых цилиндрических шестерен с внешним и внутренним зацеплением. От ведущей шестерни колесной передачи вращение передается на четыре сателлита 14, равномерно расположенных по окружности вокруг ведущей шестерни.</w:t>
      </w: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Сателлиты вращаются на осях 10, закрепленных в отверстиях подвижного водила 12, соединенного с помощью болтов со ступицей ведущих колес, в сторону, противоположную направлению вращения ведущей шестерни. Вращаясь на своих осях, сателлиты обкатываются по зубьям</w:t>
      </w: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внутреннего зацепления ведомой шестерни 15, неподвижно закрепленной посредством ступицы 16 на шлицевом конце цапфы балки моста.</w:t>
      </w: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ведущей шестерне имеется отверстие с </w:t>
      </w:r>
      <w:proofErr w:type="spellStart"/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эвольвентными</w:t>
      </w:r>
      <w:proofErr w:type="spellEnd"/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шлицами, которые сопрягаются со шлицами внешнего кон па полуоси. Осевое перемещение ведущей шестерни на полуоси </w:t>
      </w:r>
      <w:proofErr w:type="gramStart"/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ограничено пружинным стопорным кольцом Осевое перемещение полуоси ограничено</w:t>
      </w:r>
      <w:proofErr w:type="gramEnd"/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сухарем 7 и упором полуоси 8. </w:t>
      </w:r>
      <w:proofErr w:type="gramStart"/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Сателлиты с игольчатыми подшипниками посажены на оси, размещенные в соосных отверстиях водила (2 и зафиксированные в нем от осевого перемещения пружинными стопорными кольцами.</w:t>
      </w:r>
      <w:proofErr w:type="gramEnd"/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оси сателлита надеты шайбы, исключающие касание шестерен и подшипников осей сателлитов с </w:t>
      </w:r>
      <w:proofErr w:type="spellStart"/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водилом</w:t>
      </w:r>
      <w:proofErr w:type="spellEnd"/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 xml:space="preserve">Ведомая шестерня 15 колесной передачи опирается своим зубчатым венцом </w:t>
      </w:r>
      <w:proofErr w:type="gramStart"/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внутреннею</w:t>
      </w:r>
      <w:proofErr w:type="gramEnd"/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зацепления на зубчатый венец внешнего зацепления ступицы 16 ведомой шестерни, а шлицевым концом эта ступица насажена на шлицевую часть цапфы балки моста. Такое соединение не допускает вращения ведомой шестерни, осевое же перемещение ее ограничено пружинным кольцом, входящим в проточку зубчатого венца ведомой шестерни и упирающимся во внутренний торец зубчатого венца ступицы 16.</w:t>
      </w:r>
    </w:p>
    <w:p w:rsidR="001C3F02" w:rsidRPr="004C5010" w:rsidRDefault="001C3F02" w:rsidP="001C3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оси сателлита надеты шайбы, исключающие касание шестерен и подшипников осей сателлитов с </w:t>
      </w:r>
      <w:proofErr w:type="spellStart"/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водилом</w:t>
      </w:r>
      <w:proofErr w:type="spellEnd"/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Водило с внешней стороны закрыто крышкой 9 и в сопряжении со ступицей колеса уплотнено резиновым кольцом 13.</w:t>
      </w: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Смазка шестерен и подшипников колесной передачи осуществляется разбрызгиваемым маслом, которое заливают через отверстие в крышке 9, закрываемое пробкой 5. Нижний край этого отверстия определяет необходимый уровень масла в колесной передаче. Сливное отверстие, закрываемое пробкой 3, выполнено в ступице колеса, так как полости колесной передачи и ступицы колеса сообщаются.</w:t>
      </w: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движении автомобиля масло в полости колесной передачи и ступицах колес перемешивается и поступает к подшипникам шестерен к ступицам колес и зубчатым зацеплениям. Для улучшения подвода смазки к подшипникам осей сателлитов оси выполнены полыми и в них сделаны радиальные отверстия для подвода масла к подшипникам.</w:t>
      </w: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Главная передача среднего ведущего моста МАЗ-64227 состоит из центрального редуктора и планетарных колесных передач, размещенных в ступицах колес.</w:t>
      </w:r>
    </w:p>
    <w:p w:rsidR="001C3F02" w:rsidRPr="004C5010" w:rsidRDefault="001C3F02" w:rsidP="001C3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C3F02" w:rsidRPr="004C5010" w:rsidRDefault="001C3F02" w:rsidP="001C3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C3F02" w:rsidRPr="004C5010" w:rsidRDefault="001C3F02" w:rsidP="001C3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3D5DAE69" wp14:editId="4DF8BFEB">
            <wp:extent cx="6117954" cy="6097942"/>
            <wp:effectExtent l="0" t="0" r="0" b="0"/>
            <wp:docPr id="1" name="Рисунок 1" descr="https://sinref.ru/avtomobili/MAZ/010_maz_64227_maz_54322_visocki_geles_1987/000/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nref.ru/avtomobili/MAZ/010_maz_64227_maz_54322_visocki_geles_1987/000/0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31" cy="610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02" w:rsidRPr="004C5010" w:rsidRDefault="001C3F02" w:rsidP="001C3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Рис. 57</w:t>
      </w:r>
      <w:r w:rsidRPr="004C50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Колесная передача</w:t>
      </w:r>
    </w:p>
    <w:p w:rsidR="001C3F02" w:rsidRPr="004C5010" w:rsidRDefault="001C3F02" w:rsidP="001C3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C3F02" w:rsidRPr="004C5010" w:rsidRDefault="001C3F02" w:rsidP="001C3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C3F02" w:rsidRPr="004C5010" w:rsidRDefault="001C3F02" w:rsidP="001C3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C3F02" w:rsidRPr="004C5010" w:rsidRDefault="001C3F02" w:rsidP="001C3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C3F02" w:rsidRPr="004C5010" w:rsidRDefault="001C3F02" w:rsidP="001C3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C3F02" w:rsidRDefault="001C3F02" w:rsidP="001C3F02"/>
    <w:p w:rsidR="001C3F02" w:rsidRDefault="001C3F02"/>
    <w:p w:rsidR="001C3F02" w:rsidRDefault="001C3F02"/>
    <w:p w:rsidR="001C3F02" w:rsidRDefault="001C3F02"/>
    <w:p w:rsidR="001C3F02" w:rsidRDefault="001C3F02"/>
    <w:p w:rsidR="001C3F02" w:rsidRDefault="001C3F02"/>
    <w:p w:rsidR="001C3F02" w:rsidRDefault="001C3F02"/>
    <w:p w:rsidR="001C3F02" w:rsidRDefault="001C3F02"/>
    <w:p w:rsidR="001C3F02" w:rsidRDefault="001C3F02"/>
    <w:p w:rsidR="001C3F02" w:rsidRDefault="001C3F02"/>
    <w:p w:rsidR="001C3F02" w:rsidRDefault="001C3F02"/>
    <w:sectPr w:rsidR="001C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B3E"/>
    <w:multiLevelType w:val="hybridMultilevel"/>
    <w:tmpl w:val="46F8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CC"/>
    <w:rsid w:val="00115223"/>
    <w:rsid w:val="001C3F02"/>
    <w:rsid w:val="00225C52"/>
    <w:rsid w:val="0034367E"/>
    <w:rsid w:val="0093504E"/>
    <w:rsid w:val="00E1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dcterms:created xsi:type="dcterms:W3CDTF">2020-03-31T08:35:00Z</dcterms:created>
  <dcterms:modified xsi:type="dcterms:W3CDTF">2020-04-03T12:31:00Z</dcterms:modified>
</cp:coreProperties>
</file>