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B0" w:rsidRPr="007166F9" w:rsidRDefault="00A336B0" w:rsidP="00A336B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практического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занятия  90 мин. </w:t>
      </w:r>
    </w:p>
    <w:p w:rsidR="00A336B0" w:rsidRPr="007166F9" w:rsidRDefault="00A336B0" w:rsidP="00A336B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36B0" w:rsidRPr="007166F9" w:rsidRDefault="00A336B0" w:rsidP="00A336B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36B0" w:rsidRPr="007166F9" w:rsidRDefault="00A336B0" w:rsidP="00A336B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Преподавтель</w:t>
      </w:r>
      <w:proofErr w:type="gram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одтынников</w:t>
      </w:r>
      <w:proofErr w:type="spell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36B0" w:rsidRPr="007166F9" w:rsidRDefault="00A336B0" w:rsidP="00A336B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Группы 4ТЭ</w:t>
      </w:r>
    </w:p>
    <w:p w:rsidR="00A336B0" w:rsidRPr="007166F9" w:rsidRDefault="00A336B0" w:rsidP="00A336B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030B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 w:rsidR="006030B9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40</w:t>
      </w:r>
      <w:r w:rsidRPr="007166F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дата </w:t>
      </w:r>
      <w:r w:rsidR="006030B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</w:t>
      </w:r>
      <w:r w:rsidR="006030B9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06</w:t>
      </w:r>
      <w:r w:rsidR="006030B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6030B9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4</w:t>
      </w:r>
      <w:r w:rsidRPr="007166F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.2020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A336B0" w:rsidRPr="007166F9" w:rsidRDefault="00A336B0" w:rsidP="00A336B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pacing w:val="-3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336B0" w:rsidRPr="007166F9" w:rsidRDefault="00A336B0" w:rsidP="00A3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Тема программы: </w:t>
      </w:r>
      <w:r w:rsidRPr="007166F9">
        <w:rPr>
          <w:rFonts w:ascii="Times New Roman" w:hAnsi="Times New Roman" w:cs="Times New Roman"/>
          <w:b/>
          <w:sz w:val="24"/>
          <w:szCs w:val="24"/>
        </w:rPr>
        <w:t>МДК.01.04 Техническое регулирование и контроль качества электрического и электромеханического оборудования.</w:t>
      </w:r>
    </w:p>
    <w:p w:rsidR="00A336B0" w:rsidRDefault="00A336B0" w:rsidP="00A3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A336B0">
        <w:rPr>
          <w:rFonts w:ascii="Times New Roman" w:hAnsi="Times New Roman" w:cs="Times New Roman"/>
          <w:sz w:val="24"/>
          <w:szCs w:val="24"/>
        </w:rPr>
        <w:t>ПЗ№1.Составление плана-графика ППР электродвигателей.</w:t>
      </w:r>
    </w:p>
    <w:p w:rsidR="00E21816" w:rsidRDefault="00A336B0" w:rsidP="00E21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z w:val="24"/>
          <w:szCs w:val="24"/>
        </w:rPr>
        <w:t>Ознакомиться и проработать данный  лекционный материал на тему</w:t>
      </w:r>
      <w:proofErr w:type="gramStart"/>
      <w:r w:rsidRPr="007166F9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6E0B05">
        <w:t xml:space="preserve"> </w:t>
      </w:r>
      <w:r w:rsidRPr="00A336B0">
        <w:rPr>
          <w:rFonts w:ascii="Times New Roman" w:hAnsi="Times New Roman" w:cs="Times New Roman"/>
          <w:sz w:val="24"/>
          <w:szCs w:val="24"/>
        </w:rPr>
        <w:t>Составление плана-графика ППР электродвигателей.</w:t>
      </w:r>
      <w:r w:rsidRPr="007166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816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816" w:rsidRPr="00A336B0" w:rsidRDefault="00A336B0" w:rsidP="00E21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 </w:t>
      </w:r>
      <w:r w:rsidR="00E21816" w:rsidRPr="00A336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отчета по практическому занятию:</w:t>
      </w:r>
    </w:p>
    <w:p w:rsidR="00E21816" w:rsidRPr="00A336B0" w:rsidRDefault="00E21816" w:rsidP="00E21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36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Отчет по практическим занятиям оформляется в тетрадях для практических занятий и должен содержать:</w:t>
      </w:r>
    </w:p>
    <w:p w:rsidR="00E21816" w:rsidRPr="00A336B0" w:rsidRDefault="00E21816" w:rsidP="00E21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336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таблицы, расчеты, выводы в соответствии с целью практического занятия.</w:t>
      </w:r>
    </w:p>
    <w:p w:rsidR="00A336B0" w:rsidRDefault="00A336B0" w:rsidP="00A3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251" w:rsidRDefault="00783251"/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Обеспеченность занятия</w:t>
      </w:r>
    </w:p>
    <w:p w:rsid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Раздаточные материалы: 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данные методические рекомендации.</w:t>
      </w:r>
    </w:p>
    <w:p w:rsidR="00DC6095" w:rsidRDefault="00DC6095" w:rsidP="00A336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C6095" w:rsidRDefault="00DC6095" w:rsidP="00A336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095" w:rsidRPr="00DC6095" w:rsidRDefault="00DC6095" w:rsidP="00A336B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C6095">
        <w:rPr>
          <w:rFonts w:ascii="Times New Roman" w:hAnsi="Times New Roman" w:cs="Times New Roman"/>
          <w:b/>
          <w:sz w:val="24"/>
          <w:szCs w:val="24"/>
        </w:rPr>
        <w:t>ПЗ№1.Составление плана-графика ППР электродвигателей.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Краткие теоретические материалы по теме практического занятия: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Планово-предупредительный ремонт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 является самым простым и надежным способом планирования ремонтных работ.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Основные условия, обеспечивающие планово-предупредительные отношения относительно ремонта оборудования, следующие: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Главная необходимость электрооборудования в ремонте удовлетворяется за счет выполняемых через конкретное количество отработанных им часов планового ремонта, благодаря которым образуется периодически повторяющийся цикл;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Каждый планово-предупредительный ремонт электроустановок производится в том объеме, который необходим для устранения всех имеющихся дефектов, а также для обеспечения естественной работы оборудования до следующего запланированного ремонта. Срок плановых ремонтов определяют соответственно с установленными периодами;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Организация планово-предупредительного ремонта и контроль основываются на обычном объеме работ, выполнение которого обеспечивает работоспособное состояние оборудования;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Нормальный объем работ определяется благодаря установленным оптимальным периодам между плановыми периодическими ремонтами;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Между планово-периодическими периодами электрооборудование проходит плановые осмотры и проверки, которые являются средством профилактики.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Периодичность и чередование планового ремонта оборудования зависит от назначения оборудования, его конструктивных и ремонтных особенностей, габаритов и условий эксплуатации. Подготовка к плановому ремонту основывается на уточнении дефектов, подборе запасных деталей и запчастей, которые нужно будет заменить при ремонте. Специально создается алгоритм проведения данного ремонта, который обеспечивает бесперебойную работу во время ремонта. Такой подход в подготовке дает возможность осуществить полный ремонт оборудования без нарушения привычной работы производства.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Планово-предупредительный грамотно составленный ремонт предусматривает: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Планирование;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Подготовку электрооборудования к ремонту плановому;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Проведение планового ремонта;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• Проведение мероприятий, которые связаны с плановым техническим обслуживанием и ремонтом.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Система планово-предупредительного ремонта оборудования включает в себя пару этапов: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1. Этап межремонтный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Выполняется без нарушения работы оборудования. Включает в себя: систематическую очистку; систематическую смазку; систематический осмотр; систематическую регулировку работы электрооборудования; замену деталей, которые обладают небольшим сроком службы; ликвидацию небольших неисправностей.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Другими словами, это профилактика, которая включает в себя ежедневный осмотр и уход, при этом, она должна быть подобающе организована для того, чтобы срок эксплуатации оборудования сделать максимальным, сохранить качественную работу, сократить расходы на плановый ремонт.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Основные работы, выполняемые на межремонтном этапе: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Отслеживание состояния оборудования;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Проведение сотрудниками правил соответствующего использования;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Ежедневная чистка и смазка;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Своевременная ликвидация небольших поломок и регулировки механизмов.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2. Этап текущий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Планово-предупредительный текущий ремонт электрооборудования чаще всего выполняется без разборки оборудования, только останавливается его работа. Включает в себя ликвидацию поломок, возникших в период работы. На текущем этапе проводятся измерения и испытания, с помощью которых выявляются изъяны оборудования на ранней стадии.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Решение о годности электрооборудования выносят ремонтники. Это постановление основывается на сравнении выводов испытаний при плановом текущем ремонте. Кроме планового ремонта для устранения дефектов в работе оборудования выполняются работы вне плана. Проводятся они после исчерпания всего ресурса оборудования.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3. Этап средний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Проводится для полного или частичного восстановления отслужившего оборудования. Включает в себя разборку узлов, предназначенную для просмотра, чистки механизмов и устранения выявленных дефектов, замены некоторых быстро изнашиваемых деталей. Осуществляется средний этап не чаще 1 раза в год.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Система на среднем этапе планово-предупредительного ремонта оборудования включает в себя установку цикличности, объема и последовательности работ в соответствии с нормативно-технической документацией. Средний этап влияет на поддержание оборудования в норме.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4. Капитальный ремонт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Проводится путем вскрытия электрооборудования, его полной проверки с осмотром всех деталей. Включает в себя испытания, измерения, ликвидацию выявленных неисправностей, вследствие которых выполняется модернизация электрооборудования. В результате капитального ремонта происходит полное восстановление технических параметров устройств.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Проведение капитального ремонта возможно только после межремонтного этапа. Для его проведения необходимо выполнить следующее: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Составить графики производства работ;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Провести предварительный осмотр и проверку;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Подготовить документы;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Подготовить инструменты и необходимые сменные запчасти;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Выполнить противопожарные мероприятия.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Капитальный ремонт включает в себя: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Замену или восстановление изношенных механизмов;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Модернизацию каких-либо механизмов;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Выполнение профилактических проверок и измерений;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Осуществление работ, связанных с устранением небольших повреждений.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Неисправности, обнаруженные во время проверки оборудования, устраняются при последующем ремонте. А поломки, имеющие аварийный характер, ликвидируются немедленно.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Каждый отдельный вид оборудования обладает своей периодичностью проведения планово-предупредительного ремонта, который регламентируют Правила технической эксплуатации. Все мероприятия отражаются в документации, ведется строгий учет наличия оборудования, а также его состояния. Согласно утвержденному годовому плану создается номенклатурный план, где отражается проведение капитальных и текущих ремонтов. Перед тем, как начать 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текущий или капитальный ремонт, необходимо уточнять дату установки электрооборудования на ремонт.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График года планово-предупредительного ремонта – это основание, служащее для составления плана-сметы года, разрабатываемая 2 раза в год. Сумму года плана-сметы разбивают по месяцам и кварталам, все зависит от периода выполнения капитального ремонта.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На сегодняшний день для системы планово-предупредительного ремонта оборудования чаще всего применяют вычислительную и микропроцессорную технику (конструкции, стенды, установки для проведения диагностик и испытаний), которая влияет на предотвращение износа оборудования, понижение расходов на ремонт, а также способствует увеличению эффективности эксплуатации.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Для своевременного проведения очередных ремонтных работ по системе ППР на предприятиях составляется график ремонта оборудования на планируемый год.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График планово - предупредительного ремонта электрооборудования составляется для каждой единицы оборудования в отдельности.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При составлении годового графика необходимо исходить из равномерного распределения всех ремонтных работ по месяцам года. План - график ППР составляется на основании данных о периодичности ремонтов. Продолжительности межремонтного цикла и межремонтных периодов.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Вопросы для закрепления теоретического материала к практическому занятию:</w:t>
      </w:r>
    </w:p>
    <w:p w:rsidR="00A336B0" w:rsidRPr="00A336B0" w:rsidRDefault="00A336B0" w:rsidP="00A33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shd w:val="clear" w:color="auto" w:fill="FFFFFF"/>
          <w:lang w:eastAsia="ru-RU"/>
        </w:rPr>
        <w:t>Что предусматривает ППР</w:t>
      </w:r>
      <w:proofErr w:type="gramStart"/>
      <w:r w:rsidRPr="00A336B0">
        <w:rPr>
          <w:rFonts w:ascii="Arial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?</w:t>
      </w:r>
      <w:proofErr w:type="gramEnd"/>
    </w:p>
    <w:p w:rsidR="00A336B0" w:rsidRPr="00A336B0" w:rsidRDefault="00A336B0" w:rsidP="00A33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Дайте характеристику межремонтного этапа.</w:t>
      </w:r>
    </w:p>
    <w:p w:rsidR="00A336B0" w:rsidRPr="00A336B0" w:rsidRDefault="00A336B0" w:rsidP="00A33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Охарактеризуйте планово-предупредительный текущий ремонт электрооборудования.</w:t>
      </w:r>
    </w:p>
    <w:p w:rsidR="00A336B0" w:rsidRPr="00A336B0" w:rsidRDefault="00A336B0" w:rsidP="00A33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 каких случаях проводится этап средний?</w:t>
      </w:r>
    </w:p>
    <w:p w:rsidR="00A336B0" w:rsidRPr="00A336B0" w:rsidRDefault="00A336B0" w:rsidP="00A33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Когда проводится капитальный ремонт?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Задания к практическому занятию:</w:t>
      </w:r>
    </w:p>
    <w:p w:rsidR="00A336B0" w:rsidRPr="00A336B0" w:rsidRDefault="00A336B0" w:rsidP="00A336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Составить годовой план – график ППР электрооборудования по форме: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34275" cy="2876550"/>
            <wp:effectExtent l="0" t="0" r="9525" b="0"/>
            <wp:wrapSquare wrapText="bothSides"/>
            <wp:docPr id="10" name="Рисунок 10" descr="hello_html_630e2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0e2f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Инструкция по выполнению практического занятия:</w:t>
      </w:r>
    </w:p>
    <w:p w:rsidR="00A336B0" w:rsidRPr="00A336B0" w:rsidRDefault="00A336B0" w:rsidP="00A336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Для составления годового графика планово-предупредительного ремонта (графика ППР) электрооборудования нам понадобятся нормативы периодичности ремонта оборудования. Эти данные можно найти в паспортных данных завода-изготовителя на электрооборудование, если завод это специально регламентирует, либо использовать справочник «Система технического обслуживания и ремонта энергетического оборудования».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В графе 1 указывается наименование оборудования, как правило, краткая и понятная информация об оборудовании, например название и тип, мощность, фирма изготовитель и т.д.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Графа 2 – номер по схеме (инвентарный номер): номера из электрических однолинейных схем или из технологических.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 графах 3-5 указываются нормативы ресурса между капитальными ремонтами и текущими.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 графах 6-10 указываются даты последних капитальных и текущих ремонтов.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 графах 11-22, каждая из которых соответствует одному месяцу, условным обозначением указывают </w:t>
      </w:r>
      <w:hyperlink r:id="rId7" w:history="1">
        <w:r w:rsidRPr="00A336B0">
          <w:rPr>
            <w:rFonts w:ascii="Arial" w:hAnsi="Arial" w:cs="Arial"/>
            <w:color w:val="0066FF"/>
            <w:sz w:val="21"/>
            <w:szCs w:val="21"/>
            <w:lang w:eastAsia="ru-RU"/>
          </w:rPr>
          <w:t>вид ремонта</w:t>
        </w:r>
      </w:hyperlink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: К – капитальный, Т – текущий.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 графах 23 и 24 соответственно записываются годовой простой оборудования в ремонте и годовой фонд рабочего времени.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Предположим, что у нас в электрохозяйстве, в корпусе 541, есть: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1) масляный трансформатор трехфазный </w:t>
      </w:r>
      <w:proofErr w:type="spell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двухобмоточный</w:t>
      </w:r>
      <w:proofErr w:type="spell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 (Т-1 по схеме) 6/0,4 </w:t>
      </w:r>
      <w:proofErr w:type="spell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кВ</w:t>
      </w:r>
      <w:proofErr w:type="spell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, 1000 </w:t>
      </w:r>
      <w:proofErr w:type="spell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кВА</w:t>
      </w:r>
      <w:proofErr w:type="spell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2) электродвигатель насоса, асинхронный (обозначение по схеме Н-1), </w:t>
      </w:r>
      <w:proofErr w:type="spell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Рн</w:t>
      </w:r>
      <w:proofErr w:type="spell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=125 кВт;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Шаг 1.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Вносим в пустую</w:t>
      </w:r>
      <w:proofErr w:type="gram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 форму графика ППР наше оборудование.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6114415" cy="1733550"/>
            <wp:effectExtent l="0" t="0" r="635" b="0"/>
            <wp:docPr id="6" name="Рисунок 6" descr="hello_html_3dc4fde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dc4fde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1D7246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0" w:history="1">
        <w:r w:rsidR="00A336B0">
          <w:rPr>
            <w:rFonts w:ascii="Arial" w:hAnsi="Arial" w:cs="Arial"/>
            <w:noProof/>
            <w:color w:val="000000"/>
            <w:sz w:val="21"/>
            <w:szCs w:val="21"/>
            <w:lang w:eastAsia="ru-RU"/>
          </w:rPr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115050" cy="1971675"/>
              <wp:effectExtent l="0" t="0" r="0" b="9525"/>
              <wp:wrapSquare wrapText="bothSides"/>
              <wp:docPr id="9" name="Рисунок 9" descr="hello_html_20796494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ello_html_20796494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5050" cy="197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Шаг 2.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 На этом этапе определяем нормативы ресурса между ремонтами и простоя: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а) Для нашего трансформатора: открываем справочник стр.205 и в таблице «Нормативы периодичности, продолжительности и трудоемкости ремонта трансформаторов и комплектных подстанций» находим описание оборудование, которое подходит к нашему трансформатору. Для своей мощности 1000 </w:t>
      </w:r>
      <w:proofErr w:type="spell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кВА</w:t>
      </w:r>
      <w:proofErr w:type="spell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 выбираем значения периодичности ремонта и простоя при капитальном и текущем ремонтах, и записываем их в свой график.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6162040" cy="6666865"/>
            <wp:effectExtent l="0" t="0" r="0" b="635"/>
            <wp:docPr id="5" name="Рисунок 5" descr="hello_html_3638b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638b6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6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222222"/>
          <w:sz w:val="21"/>
          <w:szCs w:val="21"/>
          <w:lang w:eastAsia="ru-RU"/>
        </w:rPr>
        <w:t>б) Для электродвигателя по той же схеме – стр.151 Таблица 7.1 (смотри рисунок).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222222"/>
          <w:sz w:val="21"/>
          <w:szCs w:val="21"/>
          <w:lang w:eastAsia="ru-RU"/>
        </w:rPr>
        <w:t>Найденные нормативы в таблицах переносим в наш график ППР:</w:t>
      </w:r>
    </w:p>
    <w:p w:rsidR="00A336B0" w:rsidRPr="00A336B0" w:rsidRDefault="001D7246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4" w:history="1">
        <w:r w:rsidR="00A336B0">
          <w:rPr>
            <w:rFonts w:ascii="Arial" w:hAnsi="Arial" w:cs="Arial"/>
            <w:noProof/>
            <w:color w:val="000000"/>
            <w:sz w:val="21"/>
            <w:szCs w:val="21"/>
            <w:lang w:eastAsia="ru-RU"/>
          </w:rPr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76950" cy="1571625"/>
              <wp:effectExtent l="0" t="0" r="0" b="9525"/>
              <wp:wrapSquare wrapText="bothSides"/>
              <wp:docPr id="8" name="Рисунок 8" descr="hello_html_7a1bffb4.jp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ello_html_7a1bffb4.jp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76950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6093460" cy="7526655"/>
            <wp:effectExtent l="0" t="0" r="2540" b="0"/>
            <wp:docPr id="4" name="Рисунок 4" descr="hello_html_64f9d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4f9d9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75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Шаг 3.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 Для выбранного электрооборудования нам необходимо определиться с количеством и видом ремонтов в предстоящем году. Для этого нам необходимо определиться с датами последних ремонтов – капитального и текущего. Предположим, мы составляем график на 2011 год. Оборудование действующее, даты ремонтов нам известны. Для Т-1 капитальный ремонт проводился в январе 2005 года, текущий – январь 2008 года. Для двигателя насоса Н-1 капитальный – сентябрь 2009, текущий – март 2010 года. Вносим эти данные в график.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1D7246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8" w:history="1">
        <w:r w:rsidR="00A336B0">
          <w:rPr>
            <w:rFonts w:ascii="Arial" w:hAnsi="Arial" w:cs="Arial"/>
            <w:noProof/>
            <w:color w:val="000000"/>
            <w:sz w:val="21"/>
            <w:szCs w:val="21"/>
            <w:lang w:eastAsia="ru-RU"/>
          </w:rPr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172200" cy="1457325"/>
              <wp:effectExtent l="0" t="0" r="0" b="9525"/>
              <wp:wrapSquare wrapText="bothSides"/>
              <wp:docPr id="7" name="Рисунок 7" descr="hello_html_m42dc3bba.jp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ello_html_m42dc3bba.jp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145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Определяем когда и какие виды ремонта предстоят трансформатору Т-1 в 2011 году. Как мы знаем в году 8640 часов. Берем найденный норматив ресурса между капитальными ремонтами для трансформатора Т-1 103680 ч и делим его на количество часов в году 8640 ч. Производим вычисление 103680/8640 = 12 лет. Таким образом, следующий капитальный ремонт должен проводиться через 12 лет после последнего капитального ремонта, а т.к. последний был в январе 2005 г., значит, следующий планируем на январь 2017 года. По текущему ремонту тот же принцип действия: 25920/8640=3 года. Последний текущий ремонт производился в январе 2008, </w:t>
      </w:r>
      <w:proofErr w:type="spell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т.о</w:t>
      </w:r>
      <w:proofErr w:type="spell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. 2008+3=2011. Следующий текущий ремонт в январе 2011 года, именно на этот год мы и составляем график, следовательно, в графе 8 (январь) для трансформатора Т-1 вписываем «Т».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6087110" cy="1453515"/>
            <wp:effectExtent l="0" t="0" r="8890" b="0"/>
            <wp:docPr id="3" name="Рисунок 3" descr="hello_html_4f3ac177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f3ac177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Для электродвигателя получаем; капитальный ремонт проводится каждые 6 лет и планируется на сентябрь 2015 года. Текущий проводится 2 раза в год (каждые 6 месяцев) и, согласно последнему текущему ремонту планируем на март и сентябрь 2011 года. Важное замечание: если электрооборудование вновь монтируемое, то все виды ремонта, как правило, «пляшут» от даты ввода оборудования в эксплуатацию.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Наш график приобретает следующий вид: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6087110" cy="1364615"/>
            <wp:effectExtent l="0" t="0" r="8890" b="6985"/>
            <wp:docPr id="2" name="Рисунок 2" descr="hello_html_77bb9c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7bb9c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Шаг 4.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 Определяем годовой простой в ремонте. Для трансформатора он будет равен 8 часам, т.к. в 2011 году мы запланировали один текущий ремонт, а в нормах ресурса на текущий ремонт в знаменателе стоит 8 часом. Для электродвигателя Н-1 в 2011 году будет два текущих ремонта, норма простоя в текущем ремонте – 10 часов. Умножаем 10 часов на 2 и получаем годовой простой равный 20 часам. В графе годового фонда рабочего времени указываем количество часов, которое данное оборудование будет находиться в работе за вычетом простоев в ремонте. Получаем окончательный вид нашего графика.</w:t>
      </w:r>
    </w:p>
    <w:p w:rsidR="00A336B0" w:rsidRPr="00A336B0" w:rsidRDefault="00A336B0" w:rsidP="00A336B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66FF"/>
          <w:sz w:val="21"/>
          <w:szCs w:val="21"/>
          <w:lang w:eastAsia="ru-RU"/>
        </w:rPr>
        <w:lastRenderedPageBreak/>
        <w:drawing>
          <wp:inline distT="0" distB="0" distL="0" distR="0">
            <wp:extent cx="6155055" cy="1617345"/>
            <wp:effectExtent l="0" t="0" r="0" b="1905"/>
            <wp:docPr id="1" name="Рисунок 1" descr="hello_html_70649755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0649755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222222"/>
          <w:sz w:val="21"/>
          <w:szCs w:val="21"/>
          <w:lang w:eastAsia="ru-RU"/>
        </w:rPr>
        <w:t>Важное замечание: на некоторых предприятиях, энергетики в своих годовых графиках ППР вместо двух последних граф годового простоя и годового фонда указывают только одну графу – «Трудоемкость, чел*час». Эта трудоемкость считается по количеству единиц оборудования и нормам трудоемкости одного ремонта. Такая схема удобна при работе с подрядными организациями, выполняющими ремонтные работы.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Не стоит забывать, что даты ремонтов необходимо согласовывать с механической службой и при необходимости службой </w:t>
      </w:r>
      <w:proofErr w:type="spellStart"/>
      <w:r w:rsidRPr="00A336B0">
        <w:rPr>
          <w:rFonts w:ascii="Arial" w:hAnsi="Arial" w:cs="Arial"/>
          <w:b/>
          <w:bCs/>
          <w:i/>
          <w:iCs/>
          <w:color w:val="222222"/>
          <w:sz w:val="21"/>
          <w:szCs w:val="21"/>
          <w:lang w:eastAsia="ru-RU"/>
        </w:rPr>
        <w:t>КИПиА</w:t>
      </w:r>
      <w:proofErr w:type="spellEnd"/>
      <w:r w:rsidRPr="00A336B0">
        <w:rPr>
          <w:rFonts w:ascii="Arial" w:hAnsi="Arial" w:cs="Arial"/>
          <w:b/>
          <w:bCs/>
          <w:i/>
          <w:iCs/>
          <w:color w:val="222222"/>
          <w:sz w:val="21"/>
          <w:szCs w:val="21"/>
          <w:lang w:eastAsia="ru-RU"/>
        </w:rPr>
        <w:t>, а также с другими структурными подразделениями, имеющим непосредственное отношение к ремонту и обслуживанию смежного оборудования.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Порядок выполнения отчета по практическому занятию: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Отчет по практическим занятиям оформляется в тетрадях для практических занятий и должен содержать: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- необходимые таблицы, расчеты, выводы в соответствии с целью практического занятия.</w:t>
      </w:r>
    </w:p>
    <w:p w:rsidR="00A336B0" w:rsidRDefault="00A336B0"/>
    <w:sectPr w:rsidR="00A3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062"/>
    <w:multiLevelType w:val="multilevel"/>
    <w:tmpl w:val="6152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14C61"/>
    <w:multiLevelType w:val="multilevel"/>
    <w:tmpl w:val="C4F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A3CD3"/>
    <w:multiLevelType w:val="multilevel"/>
    <w:tmpl w:val="5D88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1"/>
    <w:rsid w:val="001D7246"/>
    <w:rsid w:val="006030B9"/>
    <w:rsid w:val="00783251"/>
    <w:rsid w:val="00A336B0"/>
    <w:rsid w:val="00AD3801"/>
    <w:rsid w:val="00DC6095"/>
    <w:rsid w:val="00E2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B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36B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A336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6B0"/>
    <w:rPr>
      <w:color w:val="0000FF"/>
      <w:u w:val="single"/>
    </w:rPr>
  </w:style>
  <w:style w:type="character" w:styleId="a6">
    <w:name w:val="Strong"/>
    <w:basedOn w:val="a0"/>
    <w:uiPriority w:val="22"/>
    <w:qFormat/>
    <w:rsid w:val="00A336B0"/>
    <w:rPr>
      <w:b/>
      <w:bCs/>
    </w:rPr>
  </w:style>
  <w:style w:type="character" w:styleId="a7">
    <w:name w:val="Emphasis"/>
    <w:basedOn w:val="a0"/>
    <w:uiPriority w:val="20"/>
    <w:qFormat/>
    <w:rsid w:val="00A336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6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B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36B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A336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6B0"/>
    <w:rPr>
      <w:color w:val="0000FF"/>
      <w:u w:val="single"/>
    </w:rPr>
  </w:style>
  <w:style w:type="character" w:styleId="a6">
    <w:name w:val="Strong"/>
    <w:basedOn w:val="a0"/>
    <w:uiPriority w:val="22"/>
    <w:qFormat/>
    <w:rsid w:val="00A336B0"/>
    <w:rPr>
      <w:b/>
      <w:bCs/>
    </w:rPr>
  </w:style>
  <w:style w:type="character" w:styleId="a7">
    <w:name w:val="Emphasis"/>
    <w:basedOn w:val="a0"/>
    <w:uiPriority w:val="20"/>
    <w:qFormat/>
    <w:rsid w:val="00A336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6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://www.nov-electro.com/wp-content/uploads/2011/03/img001-big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infourok.ru/go.html?href=http%3A%2F%2Fwww.nov-electro.com%2Fwp-content%2Fuploads%2F2011%2F03%2Fimg006-big.jpg" TargetMode="External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://www.nov-electro.com/wp-content/uploads/2011/03/img007-big.jpg" TargetMode="External"/><Relationship Id="rId7" Type="http://schemas.openxmlformats.org/officeDocument/2006/relationships/hyperlink" Target="https://infourok.ru/go.html?href=http%3A%2F%2Fwww.nov-electro.com%2F2011%2Fvidy_remonta_electrooborudovaniya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infourok.ru/go.html?href=http://www.nov-electro.com/wp-content/uploads/2011/03/img00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://www.nov-electro.com/wp-content/uploads/2011/03/21-big.jpg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://www.nov-electro.com/wp-content/uploads/2011/03/img002_1-big.jpg" TargetMode="External"/><Relationship Id="rId23" Type="http://schemas.openxmlformats.org/officeDocument/2006/relationships/hyperlink" Target="https://infourok.ru/go.html?href=http://www.nov-electro.com/wp-content/uploads/2011/03/img008-big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go.html?href=http%3A%2F%2Fwww.nov-electro.com%2Fwp-content%2Fuploads%2F2011%2F03%2F21-big.jpg" TargetMode="External"/><Relationship Id="rId19" Type="http://schemas.openxmlformats.org/officeDocument/2006/relationships/hyperlink" Target="https://infourok.ru/go.html?href=http://www.nov-electro.com/wp-content/uploads/2011/03/img006-big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ourok.ru/go.html?href=http%3A%2F%2Fwww.nov-electro.com%2Fwp-content%2Fuploads%2F2011%2F03%2Fimg002_1-big.jpg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2020-03-25T12:05:00Z</dcterms:created>
  <dcterms:modified xsi:type="dcterms:W3CDTF">2020-04-06T10:24:00Z</dcterms:modified>
</cp:coreProperties>
</file>