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4" w:rsidRDefault="00853137" w:rsidP="00C7162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 8</w:t>
      </w:r>
    </w:p>
    <w:p w:rsidR="00907A1A" w:rsidRPr="000D667F" w:rsidRDefault="00907A1A" w:rsidP="00907A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7A1A">
        <w:rPr>
          <w:rFonts w:ascii="Times New Roman" w:hAnsi="Times New Roman"/>
          <w:sz w:val="32"/>
          <w:szCs w:val="32"/>
        </w:rPr>
        <w:t>Ознакомление с порядком проведения ремонтов ПРА</w:t>
      </w:r>
      <w:r w:rsidRPr="000D667F">
        <w:rPr>
          <w:rFonts w:ascii="Times New Roman" w:hAnsi="Times New Roman"/>
          <w:sz w:val="24"/>
          <w:szCs w:val="24"/>
        </w:rPr>
        <w:t>.</w:t>
      </w:r>
    </w:p>
    <w:p w:rsidR="00853137" w:rsidRPr="00F26A99" w:rsidRDefault="00853137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Эксплуатация действующих электроустановок состоит из их оперативного обслуживания и производства работ в них. Оперативное обслуживание включает: дежурство в электроустановках, обходы и осмотры их, оперативные переключения, выполнения некоторых мелких работ, особо оговоренных правилами безопасности.</w:t>
      </w:r>
    </w:p>
    <w:p w:rsidR="00853137" w:rsidRPr="00F26A99" w:rsidRDefault="00853137" w:rsidP="00F26A99">
      <w:pPr>
        <w:pStyle w:val="a6"/>
        <w:rPr>
          <w:rFonts w:ascii="Times New Roman" w:hAnsi="Times New Roman" w:cs="Times New Roman"/>
          <w:sz w:val="24"/>
          <w:szCs w:val="24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Производство работ охватывает выполнение ремонтных, монтажных, строительных и других работ в самих электроустановках. Все работы на электроустановках производят при обязательном соблюдении следующих </w:t>
      </w:r>
      <w:r w:rsidRPr="00F26A99">
        <w:rPr>
          <w:rFonts w:ascii="Times New Roman" w:hAnsi="Times New Roman" w:cs="Times New Roman"/>
          <w:sz w:val="24"/>
          <w:szCs w:val="24"/>
        </w:rPr>
        <w:t>условий: на работу должно быть выдано письменное или устное разрешение уполномоченным на это лицо (наряд, распоряжение, перечень работ); работу должны выполнять, как правило, не менее двух человек; должны быть выполнены организационные и технические мероприятия, обеспечивающие безопасность персонала.</w:t>
      </w:r>
    </w:p>
    <w:p w:rsidR="00853137" w:rsidRPr="00F26A99" w:rsidRDefault="00853137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Персонал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обслуживающий электроустановки, должен быть обучен и проверен на знание правил техники безопасности и способов оказания первой помощи при поражениях током, на основании чего каждому проверяемому присваивается соответствующая его знаниям и опыту работы квалификационная группа по технике безопасности и выдается персональное удостоверение. Существует пять квалификационных групп (1-5) по технике безопасности. Проверка знаний персоналом, правил безопасности при эксплуатации электроустановок проводится ежегодно.</w:t>
      </w:r>
    </w:p>
    <w:p w:rsidR="00853137" w:rsidRPr="00F26A99" w:rsidRDefault="00853137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Обслуживающий персонал электроустановок должен использовать защитные средства, к которым относят переносные приборы и приспособления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поражения током, воздействия электрической дуги и продуктов горения. По назначению средства защиты разделяют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: изолирующие, ограждающие и предохранительные. В свою очередь изолирующие средства электрозащиты делят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>: основные и дополнительные.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· Техническое обслуживание оборудования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Техническое обслуживание является основным и решающим профилактическим мероприятием, необходимым для обеспечения надежной работы оборудования между плановыми ремонтами и сокращения общего объема ремонтных работ. Оно предусматривает надзор за работой оборудования, уход за оборудованием, содержание оборудования в исправном состоянии, проведение плановых технических осмотров, технических регулировок, промывок, чисток, продувок и т. д. Техническое обслуживание проводится в процессе работы оборудования с использованием перерывов, нерабочих дней и смен. Допускается кратковременная остановка оборудования (отключение сетей) в соответствии с местными инструкциями. На выполнение регламентированного (планового) ТО специально предусматривается время простоя.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Техническое обслуживание производится в соответствии с инструкцией завода-изготовителя или ПТЭ. При отсутствии заводской документации инструкции по ТО должны разрабатываться и утверждаться непосредственно на предприятии. Если в «Инструкции по рабочему месту» отражены вопросы ТО в соответствии с ГОСТ 2.601-68, то составление других инструкций не требуется.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Техническое обслуживание может быть регламентированным и нерегламентированным. В состав нерегламентированного ТО входят надзор за работой оборудования, эксплуатационный уход, содержание оборудования в исправном состоянии, включающие: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соблюдение условий эксплуатации и режима работы оборудования в соответствии с инструкций завода-изготовителя;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загрузку оборудования в соответствии с паспортными данными, недопущение перегрузки оборудования, кроме случаев, оговоренных в инструкции по эксплуатации;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строгое соблюдение установленных при данных условиях эксплуатации режимов работы;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поддержание необходимого режима охлаждения деталей и узлов оборудования, подверженных повышенному нагреву;</w:t>
      </w:r>
      <w:bookmarkStart w:id="0" w:name="_GoBack"/>
      <w:bookmarkEnd w:id="0"/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ежесменную смазку, наружную чистку и уборку эксплуатируемого оборудования и помещений;</w:t>
      </w:r>
    </w:p>
    <w:p w:rsidR="00853137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A99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строгое соблюдение порядка останова технологических агрегатов, установленного инструкцией завода-изготовителя;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немедленную остановку оборудования в случае нарушений его нормальной работы, ведущих к выходу оборудования из строя, принятие мер по выявлению и устранению таких нарушений;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выявление степени изношенности легкодоступных для осмотра узлов и деталей и их своевременную замену;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проверку нагрева контактных и трущихся поверхностей, проверку состояния масляных и охлаждающих систем, продувку и дренаж трубопроводов и специальных устройств;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исправности заземлений, отсутствия </w:t>
      </w:r>
      <w:proofErr w:type="spell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подтекания</w:t>
      </w:r>
      <w:proofErr w:type="spell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жидкостей и пропуска газов, состояния тепловой изоляции и противокоррозионной защиты, состояния ограждающих устройств и т. д.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Все обнаруженные при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нерегламентированном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ТО неисправности в работе оборудования должны быть зафиксированы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эксплуатационным персоналом в ремонтном журнале и устранены в кратчайшие сроки силами эксплуатационного и ремонтного персонала.</w:t>
      </w:r>
      <w:proofErr w:type="gramEnd"/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Регламентированное ТО проводится с установленной в эксплуатационной документации периодичностью, меньшей (или равной) периодичности текущего ремонта наименьшего ранга (объема). На его проведение предусматривается специальное время.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и трудоемкость регламентированного ТО не могут превышать аналогичные показатели для текущего ремонта наименьшей сложности.</w:t>
      </w:r>
      <w:proofErr w:type="gramEnd"/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Регламентированное ТО планируют по годовым и месячным </w:t>
      </w:r>
      <w:proofErr w:type="spell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планграфикам</w:t>
      </w:r>
      <w:proofErr w:type="spell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наравне с ремонтами (см. раздел 4).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Регламентированное ТО реализуется в форме плановых ТО (возможно, различных видов), а также плановых контрольных технических осмотров, проверок, испытаний.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 ходе планового ТО проводят контроль (диагностирование) оборудования, регулировки механизмов, чистку, смазку, продувку, добавку или смену изоляционных материалов и смазочных масел, выявляют дефекты эксплуатации и нарушения правил безопасности, уточняют составы и объемы работ, подлежащих выполнению при очередном капитальном или текущем ремонте. Перечень типовых операций по видам оборудования приведен в соответствующих разделах второй части настоящего Справочника.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Обнаруженные при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плановом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ТО отклонения от нормального состояния оборудования, не требующие немедленной остановки для их устранения, должны быть занесены в «Ремонтный журнал». Дефекты узлов и деталей, которые при дальнейшей эксплуатации оборудования могут нарушить его работоспособность или безопасность условий труда, должны немедленно устраняться, в том числе путем замены неисправных агрегатов и узлов.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Частным случаем регламентированного ТО являются плановые контрольные технические осмотры оборудования, проводимые инженерно-техническим персоналом механической службы с целью:</w:t>
      </w:r>
      <w:proofErr w:type="gramEnd"/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проверки полноты и качества выполнения эксплуатационным персоналом операций по ТО оборудования;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выявления неисправностей, которые могут привести к поломке или аварийному выходу оборудования из строя;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установления технического состояния наиболее ответственных деталей и узлов машин и уточнения объема и вида предстоящего ремонта.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(испытания) как самостоятельные операции планируются лишь для особо ответственного технологического оборудования. Их цель - контроль эксплуатационной надежности </w:t>
      </w:r>
      <w:r w:rsidRPr="00F26A99">
        <w:rPr>
          <w:rFonts w:ascii="Times New Roman" w:hAnsi="Times New Roman" w:cs="Times New Roman"/>
          <w:sz w:val="24"/>
          <w:szCs w:val="24"/>
        </w:rPr>
        <w:t xml:space="preserve">и безопасности оборудования в период между двумя очередными плановыми ремонтами, своевременное обнаружение и предупреждение возникновения аварийной </w:t>
      </w:r>
      <w:r w:rsidRPr="00F26A99">
        <w:rPr>
          <w:rFonts w:ascii="Times New Roman" w:hAnsi="Times New Roman" w:cs="Times New Roman"/>
          <w:sz w:val="24"/>
          <w:szCs w:val="24"/>
        </w:rPr>
        <w:lastRenderedPageBreak/>
        <w:t>ситуации, например, испытания технической прочности и измерения сопротивлений электрической изоляции, испытания на плотность и прочность сосудов и трубопроводов.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и состав проверок диктуются соответствующими правилами и инструкциями. Кроме того, в ряде случаев предусматриваются проверки для контроля </w:t>
      </w:r>
      <w:proofErr w:type="spell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точностных</w:t>
      </w:r>
      <w:proofErr w:type="spell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параметров, регламентируемых технологическими требованиями (проверки выходных параметров преобразователей для некоторых видов производств, проверки степени неуравновешенности роторов электродвигателей для прецизионного оборудования). В этом случае они носят название проверок на точность.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 состав проверок могут включаться небольшие объемы регулировочных и наладочных работ. Для большей части оборудования и сетей проверки не планируются в качестве самостоятельных операций, а входят в состав плановых ремонтов. Объем проверок, как правило, должен включать в себя производство всех операций осмотра.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· Порядок проведения ремонтных работ. Методы, стратегии и организационные формы ремонта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Плановые ремонты являются основным видом управления техническим состоянием и восстановлением ресурса оборудования. Плановые ремонты реализуются в виде текущих и капитальных ремонтов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Текущий ремонт (Т) - это ремонт, осуществляемый для восстановления работоспособности оборудования и состоящий в замене и (или) восстановлении его отдельных составных частей.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конструктивных особенностей оборудования, характера и объема проводимых работ текущие ремонты могут подразделяться на первый текущий ремонт (Т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>), второй текущий ремонт (Т2) и т. д.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При текущем ремонте, как правило, выполняются: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а) работы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регламентированного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ТО;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б) замена отдельных агрегатов узлов и деталей;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в) сварочно-слесарные работы;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г) регулировка сочленений;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д) ремонт футеровок и противокоррозионных покрытий;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е) ревизия оборудования;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ж)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проверка на точность;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з) другие работы примерно такой же степени сложности.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(К) - ремонт, выполняемый для обеспечения исправности и полного или близкого к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полному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восстановления ресурса оборудования с заменой или восстановлением любых его частей, включая базовые (под базовой понимают основную часть оборудования, предназначенную для компоновки и установки на нее других составных частей). Послеремонтный ресурс оборудования должен составлять не менее 80 % ресурса нового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 объем капитального ремонта входят следующие работы: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а) объем работ текущего ремонта;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б) замена или восстановление всех изношенных агрегатов, узлов и деталей;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в) полная или частичная замена изоляции, футеровки;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г) выверка и центровка оборудования;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д) послеремонтные испытания.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Для выполнения капитального ремонта на предприятии иметься ТУ на каждое наименование ремонтируемого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капитальный</w:t>
      </w:r>
      <w:proofErr w:type="gram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 и на текущий ремонты оборудования составляются Ведомости дефектов и Сметы затрат. Ведомость дефектов составляется с учетом технического состояния и типовой номенклатуры ремонтных работ, подписывается механиком подразделения.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внепланового ремонта заменяются (или восстанавливаются) только те элементы, которые явились причиной отказа или в которых выявлено прогрессирующее </w:t>
      </w:r>
      <w:r w:rsidRPr="00F26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дефекта. Основной задачей внепланового ремонта является восстановление работоспособности оборудования и скорейшее возобновление производства (процесса), если он был прерван.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Внеплановые ремонты проводятся на основании распоряжения руководителя структурного подразделения по представлению механика.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Ремонт оборудования может осуществляться с применением следующих стратегий ремонта: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регламентированная (I);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смешанная (II);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по техническому состоянию (III);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по потребности (IV).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Сущность стратегии регламентированного ремонта заключается в том, что ремонт выполняется с периодичностью и в объеме, установленном в эксплуатационной документации независимо от технического состояния составных частей оборудования в момент начала ремонта.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Сущность смешанной стратегии ремонта заключается в том, что ремонт выполняется с периодичностью, установленной в НТД, а объем операций восстановления формируется на основе требований эксплуатационной документации с учетом технического состояния основных частей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Сущность стратегии ремонта по техническому состоянию заключается в том, что контроль технического состояния выполняется с периодичностью и в объеме, установленном в НТД, а момент начала ремонта и объем восстановления определяется техническим состоянием составных частей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Сущность стратегии ремонта по потребности заключается в том, что ремонт оборудования производится только в случае отказа или повреждения составных частей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I применяется для обеспечения ремонта оборудования, эксплуатация которого связана с повышенной опасностью для обслуживающего персонала, в том числе оборудования, подконтрольного органам </w:t>
      </w:r>
      <w:proofErr w:type="spellStart"/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26A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На основании стратегии II обеспечивается ремонт всего остального основного и неосновного оборудования предприятия.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Ремонт оборудования производится в соответствии с действующим на предприятии Положением о ППР оборудования.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При организации труда ремонтных рабочих ориентируются на специализированные бригады. Предпочтение отдают комплексным специализированным бригадам, работающим на единый наряд с оплатой по конечным результатам.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Ремонт оборудования осуществляется собственными силами предприятий, эксплуатирующих оборудование, сторонними специализированными ремонтными предприятиями; заводами - изготовителями оборудования (фирменный ремонт).</w:t>
      </w:r>
    </w:p>
    <w:p w:rsidR="00F26A99" w:rsidRPr="00F26A99" w:rsidRDefault="00F26A99" w:rsidP="00F26A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26A99">
        <w:rPr>
          <w:rFonts w:ascii="Times New Roman" w:hAnsi="Times New Roman" w:cs="Times New Roman"/>
          <w:sz w:val="24"/>
          <w:szCs w:val="24"/>
          <w:lang w:eastAsia="ru-RU"/>
        </w:rPr>
        <w:t>Комплексные бригады обычно ориентированы на ремонт одного-двух типов оборудования, комплексные - многих типов. Эти бригады, как правило, включают в себя слесарей-ремонтников, слесарей-электриков, слесарей-сварщиков, ремонтников-станочников, ремонтников газового оборудования и сетей, ремонтников вентиляционной аппаратуры и т. д.</w:t>
      </w:r>
    </w:p>
    <w:p w:rsidR="00F26A99" w:rsidRPr="00D070E9" w:rsidRDefault="00F26A99" w:rsidP="008531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  <w:r w:rsidR="00D070E9" w:rsidRPr="00D0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D070E9" w:rsidRPr="00D0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D070E9" w:rsidRPr="00D0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написать в конспект и скинуть фото конспекта)</w:t>
      </w:r>
    </w:p>
    <w:p w:rsidR="00D070E9" w:rsidRDefault="00D070E9" w:rsidP="00D070E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термином «Техническое обслуживание» и что оно в себя включает?</w:t>
      </w:r>
    </w:p>
    <w:p w:rsidR="00D070E9" w:rsidRDefault="00D070E9" w:rsidP="00D070E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действия выполняются при текущем ремонте?</w:t>
      </w:r>
    </w:p>
    <w:p w:rsidR="00D070E9" w:rsidRPr="00D070E9" w:rsidRDefault="00D070E9" w:rsidP="00D070E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входит в объём капитального ремонта?</w:t>
      </w:r>
    </w:p>
    <w:sectPr w:rsidR="00D070E9" w:rsidRPr="00D0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45"/>
    <w:multiLevelType w:val="multilevel"/>
    <w:tmpl w:val="C19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3B2"/>
    <w:multiLevelType w:val="multilevel"/>
    <w:tmpl w:val="404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3BDF"/>
    <w:multiLevelType w:val="multilevel"/>
    <w:tmpl w:val="4F5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A718B"/>
    <w:multiLevelType w:val="hybridMultilevel"/>
    <w:tmpl w:val="B96881EA"/>
    <w:lvl w:ilvl="0" w:tplc="EE305E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8095019"/>
    <w:multiLevelType w:val="multilevel"/>
    <w:tmpl w:val="29F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3271E"/>
    <w:multiLevelType w:val="multilevel"/>
    <w:tmpl w:val="A29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458D0"/>
    <w:multiLevelType w:val="multilevel"/>
    <w:tmpl w:val="DD2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83081"/>
    <w:multiLevelType w:val="multilevel"/>
    <w:tmpl w:val="053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7"/>
    <w:rsid w:val="000E53B4"/>
    <w:rsid w:val="00853137"/>
    <w:rsid w:val="00907A1A"/>
    <w:rsid w:val="00922E17"/>
    <w:rsid w:val="00C71620"/>
    <w:rsid w:val="00D070E9"/>
    <w:rsid w:val="00F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99"/>
    <w:qFormat/>
    <w:rsid w:val="00F26A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99"/>
    <w:qFormat/>
    <w:rsid w:val="00F26A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2020-04-18T10:58:00Z</dcterms:created>
  <dcterms:modified xsi:type="dcterms:W3CDTF">2020-04-19T08:06:00Z</dcterms:modified>
</cp:coreProperties>
</file>